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630" w:rsidRDefault="00437630">
      <w:pPr>
        <w:rPr>
          <w:rFonts w:ascii="Times New Roman" w:hAnsi="Times New Roman" w:cs="Times New Roman"/>
          <w:sz w:val="28"/>
          <w:szCs w:val="28"/>
        </w:rPr>
      </w:pPr>
      <w:r w:rsidRPr="00437630">
        <w:rPr>
          <w:rFonts w:ascii="Times New Roman" w:hAnsi="Times New Roman" w:cs="Times New Roman"/>
          <w:sz w:val="28"/>
          <w:szCs w:val="28"/>
        </w:rPr>
        <w:t>Из полученных расчетов можно сделать следующие выводы:</w:t>
      </w:r>
    </w:p>
    <w:p w:rsidR="000810DA" w:rsidRDefault="00D74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2012 г. по сравнению с 2011 г. произошли к</w:t>
      </w:r>
      <w:r w:rsidR="000810DA">
        <w:rPr>
          <w:rFonts w:ascii="Times New Roman" w:hAnsi="Times New Roman" w:cs="Times New Roman"/>
          <w:sz w:val="28"/>
          <w:szCs w:val="28"/>
        </w:rPr>
        <w:t>ардинальные изменения в структуре актива баланса</w:t>
      </w:r>
      <w:r>
        <w:rPr>
          <w:rFonts w:ascii="Times New Roman" w:hAnsi="Times New Roman" w:cs="Times New Roman"/>
          <w:sz w:val="28"/>
          <w:szCs w:val="28"/>
        </w:rPr>
        <w:t xml:space="preserve"> на 28,57%</w:t>
      </w:r>
      <w:r w:rsidR="000810D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внеоборотные активы увеличились, </w:t>
      </w:r>
      <w:r w:rsidR="000810DA">
        <w:rPr>
          <w:rFonts w:ascii="Times New Roman" w:hAnsi="Times New Roman" w:cs="Times New Roman"/>
          <w:sz w:val="28"/>
          <w:szCs w:val="28"/>
        </w:rPr>
        <w:t xml:space="preserve">т.к. в этом периоде появились прочие внеоборотные активы </w:t>
      </w:r>
      <w:r>
        <w:rPr>
          <w:rFonts w:ascii="Times New Roman" w:hAnsi="Times New Roman" w:cs="Times New Roman"/>
          <w:sz w:val="28"/>
          <w:szCs w:val="28"/>
        </w:rPr>
        <w:t xml:space="preserve">стоимостью 30800 тыс. руб., а оборотные – снизились, т.к. наблюдается </w:t>
      </w:r>
      <w:r w:rsidR="00A162DE">
        <w:rPr>
          <w:rFonts w:ascii="Times New Roman" w:hAnsi="Times New Roman" w:cs="Times New Roman"/>
          <w:sz w:val="28"/>
          <w:szCs w:val="28"/>
        </w:rPr>
        <w:t>уменьшение</w:t>
      </w:r>
      <w:r>
        <w:rPr>
          <w:rFonts w:ascii="Times New Roman" w:hAnsi="Times New Roman" w:cs="Times New Roman"/>
          <w:sz w:val="28"/>
          <w:szCs w:val="28"/>
        </w:rPr>
        <w:t xml:space="preserve"> дебиторской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долженности на 15196 тыс. руб.</w:t>
      </w:r>
    </w:p>
    <w:p w:rsidR="00735F1A" w:rsidRDefault="000033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35F1A">
        <w:rPr>
          <w:rFonts w:ascii="Times New Roman" w:hAnsi="Times New Roman" w:cs="Times New Roman"/>
          <w:sz w:val="28"/>
          <w:szCs w:val="28"/>
        </w:rPr>
        <w:t>емп роста активов, в указанный период,</w:t>
      </w:r>
      <w:r>
        <w:rPr>
          <w:rFonts w:ascii="Times New Roman" w:hAnsi="Times New Roman" w:cs="Times New Roman"/>
          <w:sz w:val="28"/>
          <w:szCs w:val="28"/>
        </w:rPr>
        <w:t xml:space="preserve"> также был различным, в 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35F1A">
        <w:rPr>
          <w:rFonts w:ascii="Times New Roman" w:hAnsi="Times New Roman" w:cs="Times New Roman"/>
          <w:sz w:val="28"/>
          <w:szCs w:val="28"/>
        </w:rPr>
        <w:t>ости, внеоборотных – 199,51%, оборотных – 59,09%.</w:t>
      </w:r>
    </w:p>
    <w:p w:rsidR="005D2ADA" w:rsidRDefault="00D742E6" w:rsidP="00A16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г.</w:t>
      </w:r>
      <w:r w:rsidR="00735F1A">
        <w:rPr>
          <w:rFonts w:ascii="Times New Roman" w:hAnsi="Times New Roman" w:cs="Times New Roman"/>
          <w:sz w:val="28"/>
          <w:szCs w:val="28"/>
        </w:rPr>
        <w:t xml:space="preserve"> по сравнению с 2012г. изменения </w:t>
      </w:r>
      <w:r w:rsidR="0000336C">
        <w:rPr>
          <w:rFonts w:ascii="Times New Roman" w:hAnsi="Times New Roman" w:cs="Times New Roman"/>
          <w:sz w:val="28"/>
          <w:szCs w:val="28"/>
        </w:rPr>
        <w:t xml:space="preserve">в структуре баланса </w:t>
      </w:r>
      <w:r w:rsidR="00735F1A">
        <w:rPr>
          <w:rFonts w:ascii="Times New Roman" w:hAnsi="Times New Roman" w:cs="Times New Roman"/>
          <w:sz w:val="28"/>
          <w:szCs w:val="28"/>
        </w:rPr>
        <w:t>были н</w:t>
      </w:r>
      <w:r w:rsidR="00735F1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значительны и составили всего 1,97%.</w:t>
      </w:r>
      <w:r w:rsidR="005D2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630" w:rsidRDefault="00437630" w:rsidP="00A16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Наибольший удельный вес в структуре актив</w:t>
      </w:r>
      <w:r w:rsidR="00465F48">
        <w:rPr>
          <w:rFonts w:ascii="Times New Roman" w:hAnsi="Times New Roman" w:cs="Times New Roman"/>
          <w:sz w:val="28"/>
          <w:szCs w:val="28"/>
        </w:rPr>
        <w:t>а баланса</w:t>
      </w:r>
      <w:r>
        <w:rPr>
          <w:rFonts w:ascii="Times New Roman" w:hAnsi="Times New Roman" w:cs="Times New Roman"/>
          <w:sz w:val="28"/>
          <w:szCs w:val="28"/>
        </w:rPr>
        <w:t xml:space="preserve"> занимают осно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ные средства </w:t>
      </w:r>
      <w:r w:rsidR="00A162D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40,</w:t>
      </w:r>
      <w:r w:rsidR="00465F48">
        <w:rPr>
          <w:rFonts w:ascii="Times New Roman" w:hAnsi="Times New Roman" w:cs="Times New Roman"/>
          <w:sz w:val="28"/>
          <w:szCs w:val="28"/>
        </w:rPr>
        <w:t>0</w:t>
      </w:r>
      <w:r w:rsidR="00A162DE">
        <w:rPr>
          <w:rFonts w:ascii="Times New Roman" w:hAnsi="Times New Roman" w:cs="Times New Roman"/>
          <w:sz w:val="28"/>
          <w:szCs w:val="28"/>
        </w:rPr>
        <w:t xml:space="preserve">2% в 2013 г., 37,36% в 2012 г. и 44,24% в 2011 г., </w:t>
      </w:r>
      <w:r>
        <w:rPr>
          <w:rFonts w:ascii="Times New Roman" w:hAnsi="Times New Roman" w:cs="Times New Roman"/>
          <w:sz w:val="28"/>
          <w:szCs w:val="28"/>
        </w:rPr>
        <w:t>что в абс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="00465F48">
        <w:rPr>
          <w:rFonts w:ascii="Times New Roman" w:hAnsi="Times New Roman" w:cs="Times New Roman"/>
          <w:sz w:val="28"/>
          <w:szCs w:val="28"/>
        </w:rPr>
        <w:t xml:space="preserve">ютном выражении составляет 35531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2365E4">
        <w:rPr>
          <w:rFonts w:ascii="Times New Roman" w:hAnsi="Times New Roman" w:cs="Times New Roman"/>
          <w:sz w:val="28"/>
          <w:szCs w:val="28"/>
        </w:rPr>
        <w:t>, 33196 тыс. руб. и 32412 тыс. руб. по годам соответственно</w:t>
      </w:r>
      <w:r w:rsidR="00A162D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а наименьший – денежные средства и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нежные эквивален</w:t>
      </w:r>
      <w:r w:rsidR="002365E4">
        <w:rPr>
          <w:rFonts w:ascii="Times New Roman" w:hAnsi="Times New Roman" w:cs="Times New Roman"/>
          <w:sz w:val="28"/>
          <w:szCs w:val="28"/>
        </w:rPr>
        <w:t>ты (0,002% в 2013 г., 0,01% в 2012 г. и 0,02% в 2011 г., что в абс</w:t>
      </w:r>
      <w:r w:rsidR="002365E4">
        <w:rPr>
          <w:rFonts w:ascii="Times New Roman" w:hAnsi="Times New Roman" w:cs="Times New Roman"/>
          <w:sz w:val="28"/>
          <w:szCs w:val="28"/>
        </w:rPr>
        <w:t>о</w:t>
      </w:r>
      <w:r w:rsidR="002365E4">
        <w:rPr>
          <w:rFonts w:ascii="Times New Roman" w:hAnsi="Times New Roman" w:cs="Times New Roman"/>
          <w:sz w:val="28"/>
          <w:szCs w:val="28"/>
        </w:rPr>
        <w:t>лютном выражении составляет 2 тыс. руб., 8 тыс. руб. и 12 тыс. руб. по годам соответственно)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EE7" w:rsidRDefault="00156EE7" w:rsidP="00A16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пассива баланса в период с 2011 по 2</w:t>
      </w:r>
      <w:r w:rsidR="00B31092">
        <w:rPr>
          <w:rFonts w:ascii="Times New Roman" w:hAnsi="Times New Roman" w:cs="Times New Roman"/>
          <w:sz w:val="28"/>
          <w:szCs w:val="28"/>
        </w:rPr>
        <w:t>013гг. изменения б</w:t>
      </w:r>
      <w:r w:rsidR="00B31092">
        <w:rPr>
          <w:rFonts w:ascii="Times New Roman" w:hAnsi="Times New Roman" w:cs="Times New Roman"/>
          <w:sz w:val="28"/>
          <w:szCs w:val="28"/>
        </w:rPr>
        <w:t>ы</w:t>
      </w:r>
      <w:r w:rsidR="00B31092">
        <w:rPr>
          <w:rFonts w:ascii="Times New Roman" w:hAnsi="Times New Roman" w:cs="Times New Roman"/>
          <w:sz w:val="28"/>
          <w:szCs w:val="28"/>
        </w:rPr>
        <w:t>ли незначительны, а именно в 2012 г. по сравнению с 2011г. – 1,61%, в 2012 г. по сравнению с 2011 г. – 1,45%.</w:t>
      </w:r>
    </w:p>
    <w:p w:rsidR="00FC5123" w:rsidRDefault="00437630" w:rsidP="00437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Наибольший удельный вес в структуре </w:t>
      </w:r>
      <w:r w:rsidR="00465F48">
        <w:rPr>
          <w:rFonts w:ascii="Times New Roman" w:hAnsi="Times New Roman" w:cs="Times New Roman"/>
          <w:sz w:val="28"/>
          <w:szCs w:val="28"/>
        </w:rPr>
        <w:t>пассива баланса</w:t>
      </w:r>
      <w:r>
        <w:rPr>
          <w:rFonts w:ascii="Times New Roman" w:hAnsi="Times New Roman" w:cs="Times New Roman"/>
          <w:sz w:val="28"/>
          <w:szCs w:val="28"/>
        </w:rPr>
        <w:t xml:space="preserve"> занима</w:t>
      </w:r>
      <w:r w:rsidR="00465F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465F48">
        <w:rPr>
          <w:rFonts w:ascii="Times New Roman" w:hAnsi="Times New Roman" w:cs="Times New Roman"/>
          <w:sz w:val="28"/>
          <w:szCs w:val="28"/>
        </w:rPr>
        <w:t>доб</w:t>
      </w:r>
      <w:r w:rsidR="00465F48">
        <w:rPr>
          <w:rFonts w:ascii="Times New Roman" w:hAnsi="Times New Roman" w:cs="Times New Roman"/>
          <w:sz w:val="28"/>
          <w:szCs w:val="28"/>
        </w:rPr>
        <w:t>а</w:t>
      </w:r>
      <w:r w:rsidR="00465F48">
        <w:rPr>
          <w:rFonts w:ascii="Times New Roman" w:hAnsi="Times New Roman" w:cs="Times New Roman"/>
          <w:sz w:val="28"/>
          <w:szCs w:val="28"/>
        </w:rPr>
        <w:t>вочный капитал (без переоценки)</w:t>
      </w:r>
      <w:r w:rsidR="00FC5123">
        <w:rPr>
          <w:rFonts w:ascii="Times New Roman" w:hAnsi="Times New Roman" w:cs="Times New Roman"/>
          <w:sz w:val="28"/>
          <w:szCs w:val="28"/>
        </w:rPr>
        <w:t xml:space="preserve"> (59,75% в 2013 г., 59,71% в 2012 г. и 72,40% в 2011 г., что в абсолютном выражении неизменно составляет 53045 тыс. руб.</w:t>
      </w:r>
      <w:r w:rsidR="00F56E54">
        <w:rPr>
          <w:rFonts w:ascii="Times New Roman" w:hAnsi="Times New Roman" w:cs="Times New Roman"/>
          <w:sz w:val="28"/>
          <w:szCs w:val="28"/>
        </w:rPr>
        <w:t>)</w:t>
      </w:r>
      <w:r w:rsidR="00FC51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наименьший –</w:t>
      </w:r>
      <w:r w:rsidR="00FC5123">
        <w:rPr>
          <w:rFonts w:ascii="Times New Roman" w:hAnsi="Times New Roman" w:cs="Times New Roman"/>
          <w:sz w:val="28"/>
          <w:szCs w:val="28"/>
        </w:rPr>
        <w:t xml:space="preserve"> уставный капитал (складочный капитал, уставный фонд, вклады товарищей)(0,11% в 2013 и 2012 гг. и 0,14% в 2011 г., что в абсолютном выр</w:t>
      </w:r>
      <w:r w:rsidR="00FC5123">
        <w:rPr>
          <w:rFonts w:ascii="Times New Roman" w:hAnsi="Times New Roman" w:cs="Times New Roman"/>
          <w:sz w:val="28"/>
          <w:szCs w:val="28"/>
        </w:rPr>
        <w:t>а</w:t>
      </w:r>
      <w:r w:rsidR="00FC5123">
        <w:rPr>
          <w:rFonts w:ascii="Times New Roman" w:hAnsi="Times New Roman" w:cs="Times New Roman"/>
          <w:sz w:val="28"/>
          <w:szCs w:val="28"/>
        </w:rPr>
        <w:t>жении</w:t>
      </w:r>
      <w:r w:rsidR="005D2ADA">
        <w:rPr>
          <w:rFonts w:ascii="Times New Roman" w:hAnsi="Times New Roman" w:cs="Times New Roman"/>
          <w:sz w:val="28"/>
          <w:szCs w:val="28"/>
        </w:rPr>
        <w:t xml:space="preserve"> неизменно</w:t>
      </w:r>
      <w:r w:rsidR="00FC512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D2ADA">
        <w:rPr>
          <w:rFonts w:ascii="Times New Roman" w:hAnsi="Times New Roman" w:cs="Times New Roman"/>
          <w:sz w:val="28"/>
          <w:szCs w:val="28"/>
        </w:rPr>
        <w:t>100</w:t>
      </w:r>
      <w:r w:rsidR="00FC512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D2ADA">
        <w:rPr>
          <w:rFonts w:ascii="Times New Roman" w:hAnsi="Times New Roman" w:cs="Times New Roman"/>
          <w:sz w:val="28"/>
          <w:szCs w:val="28"/>
        </w:rPr>
        <w:t>).</w:t>
      </w:r>
    </w:p>
    <w:p w:rsidR="005D2ADA" w:rsidRDefault="005D2ADA" w:rsidP="00437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общем</w:t>
      </w:r>
      <w:r w:rsidR="00F56E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балансу, темп роста составил: в 2013 г. по сравнению с 2012 г. – 99,92%, в 2012 г. по сравнению с 2011 г. – 121,27%.</w:t>
      </w:r>
    </w:p>
    <w:p w:rsidR="00F56E54" w:rsidRDefault="00F56E54" w:rsidP="00437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2013 г. по сравнению с 2012 г. наблюдается изменение валюты б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ланса на 67 тыс. руб. в сторону уменьшения, а в 2012 г. по сравнению с 2011 г. – на 15581 тыс. руб. в сторону увеличения.</w:t>
      </w:r>
    </w:p>
    <w:p w:rsidR="00366220" w:rsidRDefault="00366220" w:rsidP="00437630">
      <w:pPr>
        <w:rPr>
          <w:rFonts w:ascii="Times New Roman" w:hAnsi="Times New Roman" w:cs="Times New Roman"/>
          <w:sz w:val="28"/>
          <w:szCs w:val="28"/>
        </w:rPr>
      </w:pPr>
    </w:p>
    <w:p w:rsidR="00366220" w:rsidRPr="00F424AD" w:rsidRDefault="00366220" w:rsidP="003662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4AD">
        <w:rPr>
          <w:rFonts w:ascii="Times New Roman" w:hAnsi="Times New Roman" w:cs="Times New Roman"/>
          <w:b/>
          <w:sz w:val="28"/>
          <w:szCs w:val="28"/>
        </w:rPr>
        <w:t>Задание 2</w:t>
      </w:r>
    </w:p>
    <w:tbl>
      <w:tblPr>
        <w:tblW w:w="9510" w:type="dxa"/>
        <w:tblInd w:w="96" w:type="dxa"/>
        <w:tblLook w:val="04A0"/>
      </w:tblPr>
      <w:tblGrid>
        <w:gridCol w:w="3716"/>
        <w:gridCol w:w="124"/>
        <w:gridCol w:w="938"/>
        <w:gridCol w:w="846"/>
        <w:gridCol w:w="1062"/>
        <w:gridCol w:w="846"/>
        <w:gridCol w:w="1062"/>
        <w:gridCol w:w="916"/>
      </w:tblGrid>
      <w:tr w:rsidR="00366220" w:rsidRPr="00366220" w:rsidTr="00366220">
        <w:trPr>
          <w:trHeight w:val="288"/>
        </w:trPr>
        <w:tc>
          <w:tcPr>
            <w:tcW w:w="95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Анализ динамики доходов и расходов организации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(+, -)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366220" w:rsidRPr="00366220" w:rsidTr="005A7D7D">
        <w:trPr>
          <w:trHeight w:val="576"/>
        </w:trPr>
        <w:tc>
          <w:tcPr>
            <w:tcW w:w="38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 Доходы организации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всего,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 том числе: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52374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60477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8103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66220" w:rsidRPr="00366220" w:rsidTr="005A7D7D">
        <w:trPr>
          <w:trHeight w:val="564"/>
        </w:trPr>
        <w:tc>
          <w:tcPr>
            <w:tcW w:w="3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1.1.Выручка от продаж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50976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-1,27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1.2.Проценты к получению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66220" w:rsidRPr="00366220" w:rsidTr="005A7D7D">
        <w:trPr>
          <w:trHeight w:val="576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1.3. Доходы от участия в др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гих организациях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1.4. Прочие доходы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1,27</w:t>
            </w:r>
          </w:p>
        </w:tc>
      </w:tr>
      <w:tr w:rsidR="00366220" w:rsidRPr="00366220" w:rsidTr="005A7D7D">
        <w:trPr>
          <w:trHeight w:val="348"/>
        </w:trPr>
        <w:tc>
          <w:tcPr>
            <w:tcW w:w="38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Расходы организации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всего,                                                 в том числе: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49898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58311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8413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66220" w:rsidRPr="00366220" w:rsidTr="005A7D7D">
        <w:trPr>
          <w:trHeight w:val="660"/>
        </w:trPr>
        <w:tc>
          <w:tcPr>
            <w:tcW w:w="3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 Себестоимость продаж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0,30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 Коммерческие расходы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 Управленческие расх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 Проценты к уплате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2.5. Прочие расходы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0,30</w:t>
            </w:r>
          </w:p>
        </w:tc>
      </w:tr>
      <w:tr w:rsidR="00366220" w:rsidRPr="00366220" w:rsidTr="005A7D7D">
        <w:trPr>
          <w:trHeight w:val="288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2.6.Текущий налог на пр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быль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-0,62</w:t>
            </w:r>
          </w:p>
        </w:tc>
      </w:tr>
      <w:tr w:rsidR="00366220" w:rsidRPr="00366220" w:rsidTr="00366220">
        <w:trPr>
          <w:trHeight w:val="288"/>
        </w:trPr>
        <w:tc>
          <w:tcPr>
            <w:tcW w:w="9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Расчет основных показателей оценки доходов и расходов организации</w:t>
            </w:r>
          </w:p>
        </w:tc>
      </w:tr>
      <w:tr w:rsidR="00366220" w:rsidRPr="00366220" w:rsidTr="00366220">
        <w:trPr>
          <w:trHeight w:val="660"/>
        </w:trPr>
        <w:tc>
          <w:tcPr>
            <w:tcW w:w="3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Доходы на 1 руб. активов, руб.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0,589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0,681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0,092</w:t>
            </w:r>
          </w:p>
        </w:tc>
      </w:tr>
      <w:tr w:rsidR="00366220" w:rsidRPr="00366220" w:rsidTr="00366220">
        <w:trPr>
          <w:trHeight w:val="576"/>
        </w:trPr>
        <w:tc>
          <w:tcPr>
            <w:tcW w:w="3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Выручка от продаж в 1 руб. доходов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0,973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0,961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-0,012</w:t>
            </w:r>
          </w:p>
        </w:tc>
      </w:tr>
      <w:tr w:rsidR="00366220" w:rsidRPr="00366220" w:rsidTr="00366220">
        <w:trPr>
          <w:trHeight w:val="612"/>
        </w:trPr>
        <w:tc>
          <w:tcPr>
            <w:tcW w:w="3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Доходы на 1 руб. расх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дов, руб.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1,050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1,037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-0,013</w:t>
            </w:r>
          </w:p>
        </w:tc>
      </w:tr>
      <w:tr w:rsidR="00366220" w:rsidRPr="00366220" w:rsidTr="00366220">
        <w:trPr>
          <w:trHeight w:val="288"/>
        </w:trPr>
        <w:tc>
          <w:tcPr>
            <w:tcW w:w="3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4.Рентабельность расходов, %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11,03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8,17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-2,86</w:t>
            </w:r>
          </w:p>
        </w:tc>
      </w:tr>
      <w:tr w:rsidR="00366220" w:rsidRPr="00366220" w:rsidTr="00366220">
        <w:trPr>
          <w:trHeight w:val="288"/>
        </w:trPr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Расходоемкость продаж, руб.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0,979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6220" w:rsidRPr="00366220" w:rsidRDefault="00366220" w:rsidP="0036622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0,025</w:t>
            </w:r>
          </w:p>
        </w:tc>
      </w:tr>
    </w:tbl>
    <w:p w:rsidR="0035429A" w:rsidRDefault="00DB286A" w:rsidP="00DB286A">
      <w:pPr>
        <w:rPr>
          <w:rFonts w:ascii="Times New Roman" w:hAnsi="Times New Roman" w:cs="Times New Roman"/>
          <w:sz w:val="28"/>
          <w:szCs w:val="28"/>
        </w:rPr>
      </w:pPr>
      <w:r w:rsidRPr="00437630">
        <w:rPr>
          <w:rFonts w:ascii="Times New Roman" w:hAnsi="Times New Roman" w:cs="Times New Roman"/>
          <w:sz w:val="28"/>
          <w:szCs w:val="28"/>
        </w:rPr>
        <w:lastRenderedPageBreak/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данной таблицы видно, что </w:t>
      </w:r>
      <w:r w:rsidR="0035429A">
        <w:rPr>
          <w:rFonts w:ascii="Times New Roman" w:hAnsi="Times New Roman" w:cs="Times New Roman"/>
          <w:sz w:val="28"/>
          <w:szCs w:val="28"/>
        </w:rPr>
        <w:t>доходы превышают расходы.</w:t>
      </w:r>
    </w:p>
    <w:p w:rsidR="008D4388" w:rsidRDefault="0035429A" w:rsidP="00DB28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2013г. по сравнению с 2012г. и</w:t>
      </w:r>
      <w:r w:rsidR="00DB286A">
        <w:rPr>
          <w:rFonts w:ascii="Times New Roman" w:hAnsi="Times New Roman" w:cs="Times New Roman"/>
          <w:sz w:val="28"/>
          <w:szCs w:val="28"/>
        </w:rPr>
        <w:t>зменение доходов в абсолютном выр</w:t>
      </w:r>
      <w:r w:rsidR="00DB286A">
        <w:rPr>
          <w:rFonts w:ascii="Times New Roman" w:hAnsi="Times New Roman" w:cs="Times New Roman"/>
          <w:sz w:val="28"/>
          <w:szCs w:val="28"/>
        </w:rPr>
        <w:t>а</w:t>
      </w:r>
      <w:r w:rsidR="00DB286A">
        <w:rPr>
          <w:rFonts w:ascii="Times New Roman" w:hAnsi="Times New Roman" w:cs="Times New Roman"/>
          <w:sz w:val="28"/>
          <w:szCs w:val="28"/>
        </w:rPr>
        <w:t>жении состави</w:t>
      </w:r>
      <w:r w:rsidR="008D4388">
        <w:rPr>
          <w:rFonts w:ascii="Times New Roman" w:hAnsi="Times New Roman" w:cs="Times New Roman"/>
          <w:sz w:val="28"/>
          <w:szCs w:val="28"/>
        </w:rPr>
        <w:t>ло 8103 тыс. руб. в сторону увеличения.</w:t>
      </w:r>
    </w:p>
    <w:p w:rsidR="008D4388" w:rsidRDefault="008D4388" w:rsidP="008D4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доходов, наибольшее увеличение пришлось на выручку от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даж (на 7116 тыс. руб.).</w:t>
      </w:r>
    </w:p>
    <w:p w:rsidR="008D4388" w:rsidRDefault="00DB286A" w:rsidP="008D4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Наибольший удельный вес в структуре доходов занимает выручка от продаж – 96,06%, что в абсолютном выражении составляет 58092 тыс. руб., а наименьший – доходы от участия в других организациях – 0,02%, что в абс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лютном выражении составляет 10 тыс. руб.</w:t>
      </w:r>
    </w:p>
    <w:p w:rsidR="008D4388" w:rsidRDefault="008D4388" w:rsidP="008D4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2013г. по сравнению с 2012г. и</w:t>
      </w:r>
      <w:r w:rsidR="00DB286A">
        <w:rPr>
          <w:rFonts w:ascii="Times New Roman" w:hAnsi="Times New Roman" w:cs="Times New Roman"/>
          <w:sz w:val="28"/>
          <w:szCs w:val="28"/>
        </w:rPr>
        <w:t>зменение расходов в абсолютном выр</w:t>
      </w:r>
      <w:r w:rsidR="00DB286A">
        <w:rPr>
          <w:rFonts w:ascii="Times New Roman" w:hAnsi="Times New Roman" w:cs="Times New Roman"/>
          <w:sz w:val="28"/>
          <w:szCs w:val="28"/>
        </w:rPr>
        <w:t>а</w:t>
      </w:r>
      <w:r w:rsidR="00DB286A">
        <w:rPr>
          <w:rFonts w:ascii="Times New Roman" w:hAnsi="Times New Roman" w:cs="Times New Roman"/>
          <w:sz w:val="28"/>
          <w:szCs w:val="28"/>
        </w:rPr>
        <w:t xml:space="preserve">жении составило 8413 тыс. руб. </w:t>
      </w:r>
      <w:r>
        <w:rPr>
          <w:rFonts w:ascii="Times New Roman" w:hAnsi="Times New Roman" w:cs="Times New Roman"/>
          <w:sz w:val="28"/>
          <w:szCs w:val="28"/>
        </w:rPr>
        <w:t>в сторону увеличения.</w:t>
      </w:r>
    </w:p>
    <w:p w:rsidR="008D4388" w:rsidRDefault="008D4388" w:rsidP="008D4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расходов, наибольшее увеличение пришлось на себесто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мость продаж (на 7826 тыс. руб.).</w:t>
      </w:r>
    </w:p>
    <w:p w:rsidR="00DB286A" w:rsidRDefault="00DB286A" w:rsidP="00DB28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Наибольший удельный вес в структуре расходов занимает себесто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мость продаж – </w:t>
      </w:r>
      <w:r w:rsidR="00C85B52">
        <w:rPr>
          <w:rFonts w:ascii="Times New Roman" w:hAnsi="Times New Roman" w:cs="Times New Roman"/>
          <w:sz w:val="28"/>
          <w:szCs w:val="28"/>
        </w:rPr>
        <w:t>91,25</w:t>
      </w:r>
      <w:r>
        <w:rPr>
          <w:rFonts w:ascii="Times New Roman" w:hAnsi="Times New Roman" w:cs="Times New Roman"/>
          <w:sz w:val="28"/>
          <w:szCs w:val="28"/>
        </w:rPr>
        <w:t>%, что в абсолютном выражении составляет 5</w:t>
      </w:r>
      <w:r w:rsidR="00C85B52">
        <w:rPr>
          <w:rFonts w:ascii="Times New Roman" w:hAnsi="Times New Roman" w:cs="Times New Roman"/>
          <w:sz w:val="28"/>
          <w:szCs w:val="28"/>
        </w:rPr>
        <w:t>3210</w:t>
      </w:r>
      <w:r>
        <w:rPr>
          <w:rFonts w:ascii="Times New Roman" w:hAnsi="Times New Roman" w:cs="Times New Roman"/>
          <w:sz w:val="28"/>
          <w:szCs w:val="28"/>
        </w:rPr>
        <w:t xml:space="preserve"> тыс. руб., а наименьший – </w:t>
      </w:r>
      <w:r w:rsidR="00C85B52">
        <w:rPr>
          <w:rFonts w:ascii="Times New Roman" w:hAnsi="Times New Roman" w:cs="Times New Roman"/>
          <w:sz w:val="28"/>
          <w:szCs w:val="28"/>
        </w:rPr>
        <w:t>управленческие расходы</w:t>
      </w:r>
      <w:r>
        <w:rPr>
          <w:rFonts w:ascii="Times New Roman" w:hAnsi="Times New Roman" w:cs="Times New Roman"/>
          <w:sz w:val="28"/>
          <w:szCs w:val="28"/>
        </w:rPr>
        <w:t xml:space="preserve"> – 0,</w:t>
      </w:r>
      <w:r w:rsidR="00C85B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%, что в абсолютном выражении составляет 1</w:t>
      </w:r>
      <w:r w:rsidR="00C85B52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C85B52" w:rsidRDefault="00C85B52" w:rsidP="00DB28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расчета основных показателей доходов и расходов организации видно, что </w:t>
      </w:r>
      <w:r w:rsidR="0035429A">
        <w:rPr>
          <w:rFonts w:ascii="Times New Roman" w:hAnsi="Times New Roman" w:cs="Times New Roman"/>
          <w:sz w:val="28"/>
          <w:szCs w:val="28"/>
        </w:rPr>
        <w:t>доля доходов в 1</w:t>
      </w:r>
      <w:r>
        <w:rPr>
          <w:rFonts w:ascii="Times New Roman" w:hAnsi="Times New Roman" w:cs="Times New Roman"/>
          <w:sz w:val="28"/>
          <w:szCs w:val="28"/>
        </w:rPr>
        <w:t xml:space="preserve"> руб. активов увеличились на 0,092 руб</w:t>
      </w:r>
      <w:r w:rsidR="008C6A2D">
        <w:rPr>
          <w:rFonts w:ascii="Times New Roman" w:hAnsi="Times New Roman" w:cs="Times New Roman"/>
          <w:sz w:val="28"/>
          <w:szCs w:val="28"/>
        </w:rPr>
        <w:t>.т.к. доходы увел</w:t>
      </w:r>
      <w:r w:rsidR="008C6A2D">
        <w:rPr>
          <w:rFonts w:ascii="Times New Roman" w:hAnsi="Times New Roman" w:cs="Times New Roman"/>
          <w:sz w:val="28"/>
          <w:szCs w:val="28"/>
        </w:rPr>
        <w:t>и</w:t>
      </w:r>
      <w:r w:rsidR="008C6A2D">
        <w:rPr>
          <w:rFonts w:ascii="Times New Roman" w:hAnsi="Times New Roman" w:cs="Times New Roman"/>
          <w:sz w:val="28"/>
          <w:szCs w:val="28"/>
        </w:rPr>
        <w:t>чились значительнее активов;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29A">
        <w:rPr>
          <w:rFonts w:ascii="Times New Roman" w:hAnsi="Times New Roman" w:cs="Times New Roman"/>
          <w:sz w:val="28"/>
          <w:szCs w:val="28"/>
        </w:rPr>
        <w:t xml:space="preserve">доля </w:t>
      </w:r>
      <w:r>
        <w:rPr>
          <w:rFonts w:ascii="Times New Roman" w:hAnsi="Times New Roman" w:cs="Times New Roman"/>
          <w:sz w:val="28"/>
          <w:szCs w:val="28"/>
        </w:rPr>
        <w:t>выруч</w:t>
      </w:r>
      <w:r w:rsidR="0035429A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от продаж в 1 руб. доходов </w:t>
      </w:r>
      <w:r w:rsidR="0035429A">
        <w:rPr>
          <w:rFonts w:ascii="Times New Roman" w:hAnsi="Times New Roman" w:cs="Times New Roman"/>
          <w:sz w:val="28"/>
          <w:szCs w:val="28"/>
        </w:rPr>
        <w:t>умен</w:t>
      </w:r>
      <w:r w:rsidR="0035429A">
        <w:rPr>
          <w:rFonts w:ascii="Times New Roman" w:hAnsi="Times New Roman" w:cs="Times New Roman"/>
          <w:sz w:val="28"/>
          <w:szCs w:val="28"/>
        </w:rPr>
        <w:t>ь</w:t>
      </w:r>
      <w:r w:rsidR="0035429A">
        <w:rPr>
          <w:rFonts w:ascii="Times New Roman" w:hAnsi="Times New Roman" w:cs="Times New Roman"/>
          <w:sz w:val="28"/>
          <w:szCs w:val="28"/>
        </w:rPr>
        <w:t>шилась</w:t>
      </w:r>
      <w:r>
        <w:rPr>
          <w:rFonts w:ascii="Times New Roman" w:hAnsi="Times New Roman" w:cs="Times New Roman"/>
          <w:sz w:val="28"/>
          <w:szCs w:val="28"/>
        </w:rPr>
        <w:t xml:space="preserve"> на 0,</w:t>
      </w:r>
      <w:r w:rsidR="0035429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="0035429A">
        <w:rPr>
          <w:rFonts w:ascii="Times New Roman" w:hAnsi="Times New Roman" w:cs="Times New Roman"/>
          <w:sz w:val="28"/>
          <w:szCs w:val="28"/>
        </w:rPr>
        <w:t xml:space="preserve"> в связи с тем, что увеличилась доля прочих расходов;</w:t>
      </w:r>
      <w:r>
        <w:rPr>
          <w:rFonts w:ascii="Times New Roman" w:hAnsi="Times New Roman" w:cs="Times New Roman"/>
          <w:sz w:val="28"/>
          <w:szCs w:val="28"/>
        </w:rPr>
        <w:t xml:space="preserve"> дох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ды на 1 руб. расходов снизились на 0,013 руб.</w:t>
      </w:r>
      <w:r w:rsidR="000550A6">
        <w:rPr>
          <w:rFonts w:ascii="Times New Roman" w:hAnsi="Times New Roman" w:cs="Times New Roman"/>
          <w:sz w:val="28"/>
          <w:szCs w:val="28"/>
        </w:rPr>
        <w:t xml:space="preserve"> это явилось следствием того, что изменение расходов было более значительным;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0A6">
        <w:rPr>
          <w:rFonts w:ascii="Times New Roman" w:hAnsi="Times New Roman" w:cs="Times New Roman"/>
          <w:sz w:val="28"/>
          <w:szCs w:val="28"/>
        </w:rPr>
        <w:t>в связи с тем, что чистая пр</w:t>
      </w:r>
      <w:r w:rsidR="000550A6">
        <w:rPr>
          <w:rFonts w:ascii="Times New Roman" w:hAnsi="Times New Roman" w:cs="Times New Roman"/>
          <w:sz w:val="28"/>
          <w:szCs w:val="28"/>
        </w:rPr>
        <w:t>и</w:t>
      </w:r>
      <w:r w:rsidR="000550A6">
        <w:rPr>
          <w:rFonts w:ascii="Times New Roman" w:hAnsi="Times New Roman" w:cs="Times New Roman"/>
          <w:sz w:val="28"/>
          <w:szCs w:val="28"/>
        </w:rPr>
        <w:t>быль уменьшилась, а расхо</w:t>
      </w:r>
      <w:r w:rsidR="008C6A2D">
        <w:rPr>
          <w:rFonts w:ascii="Times New Roman" w:hAnsi="Times New Roman" w:cs="Times New Roman"/>
          <w:sz w:val="28"/>
          <w:szCs w:val="28"/>
        </w:rPr>
        <w:t>ды увеличились,</w:t>
      </w:r>
      <w:r w:rsidR="000550A6">
        <w:rPr>
          <w:rFonts w:ascii="Times New Roman" w:hAnsi="Times New Roman" w:cs="Times New Roman"/>
          <w:sz w:val="28"/>
          <w:szCs w:val="28"/>
        </w:rPr>
        <w:t xml:space="preserve"> то </w:t>
      </w:r>
      <w:r>
        <w:rPr>
          <w:rFonts w:ascii="Times New Roman" w:hAnsi="Times New Roman" w:cs="Times New Roman"/>
          <w:sz w:val="28"/>
          <w:szCs w:val="28"/>
        </w:rPr>
        <w:t>рентабельность расходов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нилась на </w:t>
      </w:r>
      <w:r w:rsidR="00366220">
        <w:rPr>
          <w:rFonts w:ascii="Times New Roman" w:hAnsi="Times New Roman" w:cs="Times New Roman"/>
          <w:sz w:val="28"/>
          <w:szCs w:val="28"/>
        </w:rPr>
        <w:t>2,86</w:t>
      </w:r>
      <w:r>
        <w:rPr>
          <w:rFonts w:ascii="Times New Roman" w:hAnsi="Times New Roman" w:cs="Times New Roman"/>
          <w:sz w:val="28"/>
          <w:szCs w:val="28"/>
        </w:rPr>
        <w:t>% в сторону уменьшения</w:t>
      </w:r>
      <w:r w:rsidR="008C6A2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расходое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кость</w:t>
      </w:r>
      <w:r w:rsidR="00D01C68">
        <w:rPr>
          <w:rFonts w:ascii="Times New Roman" w:hAnsi="Times New Roman" w:cs="Times New Roman"/>
          <w:sz w:val="28"/>
          <w:szCs w:val="28"/>
        </w:rPr>
        <w:t xml:space="preserve"> продаж увеличилась на 0,025 руб.</w:t>
      </w:r>
      <w:r w:rsidR="000550A6">
        <w:rPr>
          <w:rFonts w:ascii="Times New Roman" w:hAnsi="Times New Roman" w:cs="Times New Roman"/>
          <w:sz w:val="28"/>
          <w:szCs w:val="28"/>
        </w:rPr>
        <w:t xml:space="preserve"> т.к. рост расходов был более значительным, чем увеличение в</w:t>
      </w:r>
      <w:r w:rsidR="000550A6">
        <w:rPr>
          <w:rFonts w:ascii="Times New Roman" w:hAnsi="Times New Roman" w:cs="Times New Roman"/>
          <w:sz w:val="28"/>
          <w:szCs w:val="28"/>
        </w:rPr>
        <w:t>ы</w:t>
      </w:r>
      <w:r w:rsidR="000550A6">
        <w:rPr>
          <w:rFonts w:ascii="Times New Roman" w:hAnsi="Times New Roman" w:cs="Times New Roman"/>
          <w:sz w:val="28"/>
          <w:szCs w:val="28"/>
        </w:rPr>
        <w:t>ручки от продаж.</w:t>
      </w:r>
    </w:p>
    <w:p w:rsidR="00C63BF2" w:rsidRDefault="00C63BF2" w:rsidP="00DB28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Тот факт, что расходы увеличиваются значительнее доходов, сказыв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 негативно на деятельности организации.</w:t>
      </w:r>
    </w:p>
    <w:p w:rsidR="00562EC3" w:rsidRDefault="00C63BF2" w:rsidP="00DB28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д</w:t>
      </w:r>
      <w:r w:rsidR="00562EC3">
        <w:rPr>
          <w:rFonts w:ascii="Times New Roman" w:hAnsi="Times New Roman" w:cs="Times New Roman"/>
          <w:sz w:val="28"/>
          <w:szCs w:val="28"/>
        </w:rPr>
        <w:t xml:space="preserve">ля эффективного функционирования, следует снижать </w:t>
      </w:r>
      <w:r>
        <w:rPr>
          <w:rFonts w:ascii="Times New Roman" w:hAnsi="Times New Roman" w:cs="Times New Roman"/>
          <w:sz w:val="28"/>
          <w:szCs w:val="28"/>
        </w:rPr>
        <w:t>расходы, в частности себестоимость.</w:t>
      </w:r>
    </w:p>
    <w:p w:rsidR="00EA20F0" w:rsidRDefault="00EA20F0" w:rsidP="00DB286A">
      <w:pPr>
        <w:rPr>
          <w:rFonts w:ascii="Times New Roman" w:hAnsi="Times New Roman" w:cs="Times New Roman"/>
          <w:sz w:val="28"/>
          <w:szCs w:val="28"/>
        </w:rPr>
      </w:pPr>
    </w:p>
    <w:p w:rsidR="00EA20F0" w:rsidRPr="00F424AD" w:rsidRDefault="00EA20F0" w:rsidP="00EA20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4AD">
        <w:rPr>
          <w:rFonts w:ascii="Times New Roman" w:hAnsi="Times New Roman" w:cs="Times New Roman"/>
          <w:b/>
          <w:sz w:val="28"/>
          <w:szCs w:val="28"/>
        </w:rPr>
        <w:t>Задание 3</w:t>
      </w:r>
    </w:p>
    <w:tbl>
      <w:tblPr>
        <w:tblW w:w="10028" w:type="dxa"/>
        <w:tblInd w:w="108" w:type="dxa"/>
        <w:tblLook w:val="04A0"/>
      </w:tblPr>
      <w:tblGrid>
        <w:gridCol w:w="3261"/>
        <w:gridCol w:w="992"/>
        <w:gridCol w:w="1616"/>
        <w:gridCol w:w="229"/>
        <w:gridCol w:w="2142"/>
        <w:gridCol w:w="1788"/>
      </w:tblGrid>
      <w:tr w:rsidR="00EA20F0" w:rsidRPr="00EA20F0" w:rsidTr="00E94EB5">
        <w:trPr>
          <w:trHeight w:val="288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денежных потоков по видам деятельности</w:t>
            </w:r>
          </w:p>
        </w:tc>
      </w:tr>
      <w:tr w:rsidR="00E94EB5" w:rsidRPr="00EA20F0" w:rsidTr="00E94EB5">
        <w:trPr>
          <w:trHeight w:val="288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</w:t>
            </w: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том числе по видам деятельности</w:t>
            </w:r>
          </w:p>
        </w:tc>
      </w:tr>
      <w:tr w:rsidR="00E94EB5" w:rsidRPr="00EA20F0" w:rsidTr="00E94EB5">
        <w:trPr>
          <w:trHeight w:val="288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Тек</w:t>
            </w: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щая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Инвестицио</w:t>
            </w: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ная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</w:t>
            </w: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вая</w:t>
            </w:r>
          </w:p>
        </w:tc>
      </w:tr>
      <w:tr w:rsidR="00E94EB5" w:rsidRPr="00EA20F0" w:rsidTr="00E94EB5">
        <w:trPr>
          <w:trHeight w:val="28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94EB5" w:rsidRPr="00EA20F0" w:rsidTr="00E94EB5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Остаток денежных средств на начало г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да,  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4EB5" w:rsidRPr="00EA20F0" w:rsidTr="00E94EB5">
        <w:trPr>
          <w:trHeight w:val="28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Приток (+),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61096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7826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</w:tr>
      <w:tr w:rsidR="00E94EB5" w:rsidRPr="00EA20F0" w:rsidTr="00E94EB5">
        <w:trPr>
          <w:trHeight w:val="28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Удельный вес прит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87,02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12,81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0,17</w:t>
            </w:r>
          </w:p>
        </w:tc>
      </w:tr>
      <w:tr w:rsidR="00E94EB5" w:rsidRPr="00EA20F0" w:rsidTr="00E94EB5">
        <w:trPr>
          <w:trHeight w:val="28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Отток (–),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61102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53086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</w:tr>
      <w:tr w:rsidR="00E94EB5" w:rsidRPr="00EA20F0" w:rsidTr="00E94EB5">
        <w:trPr>
          <w:trHeight w:val="28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Удельный вес отт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12,91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0,21</w:t>
            </w:r>
          </w:p>
        </w:tc>
      </w:tr>
      <w:tr w:rsidR="00E94EB5" w:rsidRPr="00EA20F0" w:rsidTr="00E94EB5">
        <w:trPr>
          <w:trHeight w:val="322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Остаток денежных средств на конец года,     тыс. руб.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4EB5" w:rsidRPr="00EA20F0" w:rsidTr="00E94EB5">
        <w:trPr>
          <w:trHeight w:val="576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D01C68" w:rsidRDefault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данной таблицы видно, что денежные потоки распределены по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дам деятельности следующим образом:</w:t>
      </w:r>
    </w:p>
    <w:p w:rsidR="00A97F1B" w:rsidRDefault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составе притока денежных средств наибольший удельный вес заним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ют доходы по текущей деятельности – 87,02%, что в стоимостном выраж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составляет 53165 тыс. руб., наименьший – доходы по финансовой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 – 0,17%, что в стоимостном выражении составляет 105 тыс. руб., приток по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вестиционной деятельности занимает 12,87%, что в стоимос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ном выражении составляет 7826 тыс. руб.</w:t>
      </w:r>
    </w:p>
    <w:p w:rsidR="00A97F1B" w:rsidRDefault="00A97F1B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составе оттока денежных средств наибольший удельный вес зан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мают расходы по текущей деятельности – 86,88%, что в стоимостном выражении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ставляет 53086 тыс. руб., наименьший – </w:t>
      </w:r>
      <w:r w:rsidR="00DB4531"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Times New Roman" w:hAnsi="Times New Roman" w:cs="Times New Roman"/>
          <w:sz w:val="28"/>
          <w:szCs w:val="28"/>
        </w:rPr>
        <w:t xml:space="preserve">ходы по финансовой деятельности – 0,21%, что в стоимостном выражении составляет 125 тыс. руб., </w:t>
      </w:r>
      <w:r w:rsidR="00F24AC0">
        <w:rPr>
          <w:rFonts w:ascii="Times New Roman" w:hAnsi="Times New Roman" w:cs="Times New Roman"/>
          <w:sz w:val="28"/>
          <w:szCs w:val="28"/>
        </w:rPr>
        <w:t>отт</w:t>
      </w:r>
      <w:r>
        <w:rPr>
          <w:rFonts w:ascii="Times New Roman" w:hAnsi="Times New Roman" w:cs="Times New Roman"/>
          <w:sz w:val="28"/>
          <w:szCs w:val="28"/>
        </w:rPr>
        <w:t>ок по инв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стиционной деятельности занимает 12,91%, что в стоимостном выражении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ставляет 7891 тыс. руб.</w:t>
      </w:r>
    </w:p>
    <w:p w:rsidR="00251FF7" w:rsidRDefault="0058437A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общем, можно сказать, что распределение денежных потоков (прит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ков и оттоков) по видам деятельности примерно одинаково, однако только доля притока (87,02%) от текущей деятельности превышает ее отток</w:t>
      </w:r>
      <w:r w:rsidR="008908F5">
        <w:rPr>
          <w:rFonts w:ascii="Times New Roman" w:hAnsi="Times New Roman" w:cs="Times New Roman"/>
          <w:sz w:val="28"/>
          <w:szCs w:val="28"/>
        </w:rPr>
        <w:t xml:space="preserve"> (86,88%). А по оставшимся видам деятельности, наоборот, – отток немного превышает приток (инвестиционная: приток – 12,81%, отток – 12,91%; финансовая: приток </w:t>
      </w:r>
      <w:r w:rsidR="00837B35">
        <w:rPr>
          <w:rFonts w:ascii="Times New Roman" w:hAnsi="Times New Roman" w:cs="Times New Roman"/>
          <w:sz w:val="28"/>
          <w:szCs w:val="28"/>
        </w:rPr>
        <w:t>–</w:t>
      </w:r>
      <w:r w:rsidR="008908F5">
        <w:rPr>
          <w:rFonts w:ascii="Times New Roman" w:hAnsi="Times New Roman" w:cs="Times New Roman"/>
          <w:sz w:val="28"/>
          <w:szCs w:val="28"/>
        </w:rPr>
        <w:t xml:space="preserve"> </w:t>
      </w:r>
      <w:r w:rsidR="00837B35">
        <w:rPr>
          <w:rFonts w:ascii="Times New Roman" w:hAnsi="Times New Roman" w:cs="Times New Roman"/>
          <w:sz w:val="28"/>
          <w:szCs w:val="28"/>
        </w:rPr>
        <w:t>0,17%, отток – 0,21%</w:t>
      </w:r>
      <w:r w:rsidR="008908F5">
        <w:rPr>
          <w:rFonts w:ascii="Times New Roman" w:hAnsi="Times New Roman" w:cs="Times New Roman"/>
          <w:sz w:val="28"/>
          <w:szCs w:val="28"/>
        </w:rPr>
        <w:t>).</w:t>
      </w:r>
    </w:p>
    <w:p w:rsidR="008908F5" w:rsidRDefault="008908F5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эффективного функционирования, необходимо снижать </w:t>
      </w:r>
      <w:r w:rsidR="00837B35">
        <w:rPr>
          <w:rFonts w:ascii="Times New Roman" w:hAnsi="Times New Roman" w:cs="Times New Roman"/>
          <w:sz w:val="28"/>
          <w:szCs w:val="28"/>
        </w:rPr>
        <w:t xml:space="preserve">величину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ток</w:t>
      </w:r>
      <w:r w:rsidR="00837B35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либо способствовать увеличению притоков.</w:t>
      </w:r>
    </w:p>
    <w:p w:rsidR="00EA20F0" w:rsidRDefault="00EA20F0" w:rsidP="00A97F1B">
      <w:pPr>
        <w:rPr>
          <w:rFonts w:ascii="Times New Roman" w:hAnsi="Times New Roman" w:cs="Times New Roman"/>
          <w:sz w:val="28"/>
          <w:szCs w:val="28"/>
        </w:rPr>
      </w:pPr>
    </w:p>
    <w:p w:rsidR="00EA20F0" w:rsidRPr="00F424AD" w:rsidRDefault="00EA20F0" w:rsidP="00EA20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4AD">
        <w:rPr>
          <w:rFonts w:ascii="Times New Roman" w:hAnsi="Times New Roman" w:cs="Times New Roman"/>
          <w:b/>
          <w:sz w:val="28"/>
          <w:szCs w:val="28"/>
        </w:rPr>
        <w:t>Задание 4</w:t>
      </w:r>
    </w:p>
    <w:tbl>
      <w:tblPr>
        <w:tblW w:w="9935" w:type="dxa"/>
        <w:tblInd w:w="96" w:type="dxa"/>
        <w:tblLayout w:type="fixed"/>
        <w:tblLook w:val="04A0"/>
      </w:tblPr>
      <w:tblGrid>
        <w:gridCol w:w="6108"/>
        <w:gridCol w:w="1134"/>
        <w:gridCol w:w="1134"/>
        <w:gridCol w:w="1559"/>
      </w:tblGrid>
      <w:tr w:rsidR="00EA20F0" w:rsidRPr="00EA20F0" w:rsidTr="00211915">
        <w:trPr>
          <w:trHeight w:val="234"/>
        </w:trPr>
        <w:tc>
          <w:tcPr>
            <w:tcW w:w="9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 влияния факторов на изменение затрат на 1 рубль продаж</w:t>
            </w:r>
          </w:p>
        </w:tc>
      </w:tr>
      <w:tr w:rsidR="00211915" w:rsidRPr="00211915" w:rsidTr="00211915">
        <w:trPr>
          <w:trHeight w:val="67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        (+, -)</w:t>
            </w:r>
          </w:p>
        </w:tc>
      </w:tr>
      <w:tr w:rsidR="00211915" w:rsidRPr="00211915" w:rsidTr="00211915">
        <w:trPr>
          <w:trHeight w:val="26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20F0" w:rsidRPr="00EA20F0" w:rsidTr="00211915">
        <w:trPr>
          <w:trHeight w:val="288"/>
        </w:trPr>
        <w:tc>
          <w:tcPr>
            <w:tcW w:w="9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Исходные данные</w:t>
            </w:r>
          </w:p>
        </w:tc>
      </w:tr>
      <w:tr w:rsidR="00211915" w:rsidRPr="00211915" w:rsidTr="00211915">
        <w:trPr>
          <w:trHeight w:val="24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1.Выручка,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7116</w:t>
            </w:r>
          </w:p>
        </w:tc>
      </w:tr>
      <w:tr w:rsidR="00211915" w:rsidRPr="00211915" w:rsidTr="00211915">
        <w:trPr>
          <w:trHeight w:val="51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. Общие затраты по элементам, тыс. руб.,              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7856</w:t>
            </w:r>
          </w:p>
        </w:tc>
      </w:tr>
      <w:tr w:rsidR="00211915" w:rsidRPr="00211915" w:rsidTr="00211915">
        <w:trPr>
          <w:trHeight w:val="24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Материальные расходы,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</w:tr>
      <w:tr w:rsidR="00211915" w:rsidRPr="00211915" w:rsidTr="00211915">
        <w:trPr>
          <w:trHeight w:val="51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Расходы на оплату труда с отчислениями на соц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нужды,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6562</w:t>
            </w:r>
          </w:p>
        </w:tc>
      </w:tr>
      <w:tr w:rsidR="00211915" w:rsidRPr="00211915" w:rsidTr="00211915">
        <w:trPr>
          <w:trHeight w:val="25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Амортизация,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211915" w:rsidRPr="00211915" w:rsidTr="00211915">
        <w:trPr>
          <w:trHeight w:val="52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 Прочие расходы по обычным видам деятельности,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A20F0" w:rsidRPr="00EA20F0" w:rsidTr="00211915">
        <w:trPr>
          <w:trHeight w:val="250"/>
        </w:trPr>
        <w:tc>
          <w:tcPr>
            <w:tcW w:w="9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Расчетные данные</w:t>
            </w:r>
          </w:p>
        </w:tc>
      </w:tr>
      <w:tr w:rsidR="00EA20F0" w:rsidRPr="00EA20F0" w:rsidTr="00211915">
        <w:trPr>
          <w:trHeight w:val="23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Затраты на 1 руб. продаж,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EA20F0" w:rsidRPr="00EA20F0" w:rsidTr="00211915">
        <w:trPr>
          <w:trHeight w:val="24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Материалоемкость,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-0,060</w:t>
            </w:r>
          </w:p>
        </w:tc>
      </w:tr>
      <w:tr w:rsidR="00EA20F0" w:rsidRPr="00EA20F0" w:rsidTr="00211915">
        <w:trPr>
          <w:trHeight w:val="23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Зарплатоемкость,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0,090</w:t>
            </w:r>
          </w:p>
        </w:tc>
      </w:tr>
      <w:tr w:rsidR="00EA20F0" w:rsidRPr="00EA20F0" w:rsidTr="00211915">
        <w:trPr>
          <w:trHeight w:val="23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Амортизационная емкость,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-0,005</w:t>
            </w:r>
          </w:p>
        </w:tc>
      </w:tr>
      <w:tr w:rsidR="00EA20F0" w:rsidRPr="00EA20F0" w:rsidTr="00211915">
        <w:trPr>
          <w:trHeight w:val="24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Прочая расходоемкость,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EA20F0" w:rsidRPr="00EA20F0" w:rsidTr="00211915">
        <w:trPr>
          <w:trHeight w:val="232"/>
        </w:trPr>
        <w:tc>
          <w:tcPr>
            <w:tcW w:w="9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 влияния факторов</w:t>
            </w:r>
          </w:p>
        </w:tc>
      </w:tr>
      <w:tr w:rsidR="00EA20F0" w:rsidRPr="00EA20F0" w:rsidTr="00211915">
        <w:trPr>
          <w:trHeight w:val="50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Расчет влияния факторов на изменение затрат на 1 руб. продаж – всего,   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EA20F0" w:rsidRPr="00EA20F0" w:rsidTr="00211915">
        <w:trPr>
          <w:trHeight w:val="22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материалоемкости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-0,06</w:t>
            </w:r>
          </w:p>
        </w:tc>
      </w:tr>
      <w:tr w:rsidR="00EA20F0" w:rsidRPr="00EA20F0" w:rsidTr="00211915">
        <w:trPr>
          <w:trHeight w:val="23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зарплатоемкости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</w:tr>
      <w:tr w:rsidR="00EA20F0" w:rsidRPr="00EA20F0" w:rsidTr="00211915">
        <w:trPr>
          <w:trHeight w:val="237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амортизационной емкости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-0,005</w:t>
            </w:r>
          </w:p>
        </w:tc>
      </w:tr>
      <w:tr w:rsidR="00EA20F0" w:rsidRPr="00EA20F0" w:rsidTr="00211915">
        <w:trPr>
          <w:trHeight w:val="228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прочей расходоемкости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EA20F0" w:rsidRPr="00EA20F0" w:rsidTr="00211915">
        <w:trPr>
          <w:trHeight w:val="231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F0" w:rsidRPr="00EA20F0" w:rsidRDefault="00EA20F0" w:rsidP="00EA20F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 отклонений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F0" w:rsidRPr="00EA20F0" w:rsidRDefault="00EA20F0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</w:tbl>
    <w:p w:rsidR="00596517" w:rsidRDefault="00D6783C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Проведенный расчет показывает, что увеличение затрат на 1 руб.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даж является следствием увеличения зарплатоемкости (0,09) и прочей расходоемк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(0,001). Данные факторы оказали негативное влияние</w:t>
      </w:r>
      <w:r w:rsidR="00353A34">
        <w:rPr>
          <w:rFonts w:ascii="Times New Roman" w:hAnsi="Times New Roman" w:cs="Times New Roman"/>
          <w:sz w:val="28"/>
          <w:szCs w:val="28"/>
        </w:rPr>
        <w:t>.</w:t>
      </w:r>
    </w:p>
    <w:p w:rsidR="00D6783C" w:rsidRDefault="00D6783C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Такие факторы, как материалоемкость (-0,06) и амортизационная 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кость (-0,005), повлияли положительно, т.к. их значение уменьшилось.</w:t>
      </w:r>
    </w:p>
    <w:p w:rsidR="00751B47" w:rsidRDefault="00D678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воздействия негативных факторов повысит эффективность финансово-хозяйственной деятельности.</w:t>
      </w:r>
    </w:p>
    <w:p w:rsidR="002A4C86" w:rsidRDefault="002A4C86">
      <w:pPr>
        <w:rPr>
          <w:rFonts w:ascii="Times New Roman" w:hAnsi="Times New Roman" w:cs="Times New Roman"/>
          <w:sz w:val="28"/>
          <w:szCs w:val="28"/>
        </w:rPr>
      </w:pPr>
    </w:p>
    <w:p w:rsidR="00751B47" w:rsidRPr="00F424AD" w:rsidRDefault="00211915" w:rsidP="002119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4AD">
        <w:rPr>
          <w:rFonts w:ascii="Times New Roman" w:hAnsi="Times New Roman" w:cs="Times New Roman"/>
          <w:b/>
          <w:sz w:val="28"/>
          <w:szCs w:val="28"/>
        </w:rPr>
        <w:t>Задание 5</w:t>
      </w:r>
    </w:p>
    <w:tbl>
      <w:tblPr>
        <w:tblW w:w="9881" w:type="dxa"/>
        <w:tblInd w:w="96" w:type="dxa"/>
        <w:tblLayout w:type="fixed"/>
        <w:tblLook w:val="04A0"/>
      </w:tblPr>
      <w:tblGrid>
        <w:gridCol w:w="3556"/>
        <w:gridCol w:w="1418"/>
        <w:gridCol w:w="1275"/>
        <w:gridCol w:w="1276"/>
        <w:gridCol w:w="992"/>
        <w:gridCol w:w="1364"/>
      </w:tblGrid>
      <w:tr w:rsidR="00751B47" w:rsidRPr="00153847" w:rsidTr="00153847">
        <w:trPr>
          <w:trHeight w:val="288"/>
        </w:trPr>
        <w:tc>
          <w:tcPr>
            <w:tcW w:w="9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Формирование гибкого бюджета</w:t>
            </w:r>
          </w:p>
        </w:tc>
      </w:tr>
      <w:tr w:rsidR="00751B47" w:rsidRPr="00153847" w:rsidTr="00153847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Норм</w:t>
            </w: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тив     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Жес</w:t>
            </w: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Гибкий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Откл</w:t>
            </w: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нение</w:t>
            </w:r>
          </w:p>
        </w:tc>
      </w:tr>
      <w:tr w:rsidR="00751B47" w:rsidRPr="00153847" w:rsidTr="00153847">
        <w:trPr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51B47" w:rsidRPr="00153847" w:rsidTr="00153847">
        <w:trPr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производства, 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</w:t>
            </w:r>
          </w:p>
        </w:tc>
      </w:tr>
      <w:tr w:rsidR="00751B47" w:rsidRPr="00153847" w:rsidTr="00153847">
        <w:trPr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Прямые трудовые затраты,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-200</w:t>
            </w:r>
          </w:p>
        </w:tc>
      </w:tr>
      <w:tr w:rsidR="00751B47" w:rsidRPr="00153847" w:rsidTr="00153847">
        <w:trPr>
          <w:trHeight w:val="38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Прямые материальные з</w:t>
            </w: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траты,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</w:t>
            </w:r>
          </w:p>
        </w:tc>
      </w:tr>
      <w:tr w:rsidR="00751B47" w:rsidRPr="00153847" w:rsidTr="00153847">
        <w:trPr>
          <w:trHeight w:val="5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Накладные производстве</w:t>
            </w: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затраты,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751B47" w:rsidRPr="00153847" w:rsidTr="00153847">
        <w:trPr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переменных затрат,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-290</w:t>
            </w:r>
          </w:p>
        </w:tc>
      </w:tr>
      <w:tr w:rsidR="00751B47" w:rsidRPr="00153847" w:rsidTr="00153847">
        <w:trPr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Амортизация,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751B47" w:rsidRPr="00153847" w:rsidTr="00153847">
        <w:trPr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Аренда,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</w:t>
            </w:r>
          </w:p>
        </w:tc>
      </w:tr>
      <w:tr w:rsidR="00751B47" w:rsidRPr="00153847" w:rsidTr="00153847">
        <w:trPr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постоянные затраты,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751B47" w:rsidRPr="00153847" w:rsidTr="00153847">
        <w:trPr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затрат,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47" w:rsidRPr="00153847" w:rsidRDefault="00751B47" w:rsidP="00751B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3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-230</w:t>
            </w:r>
          </w:p>
        </w:tc>
      </w:tr>
    </w:tbl>
    <w:p w:rsidR="00751B47" w:rsidRDefault="00E94EB5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выполнения бюджета затрат показал</w:t>
      </w:r>
      <w:r w:rsidR="005A3573">
        <w:rPr>
          <w:rFonts w:ascii="Times New Roman" w:hAnsi="Times New Roman" w:cs="Times New Roman"/>
          <w:sz w:val="28"/>
          <w:szCs w:val="28"/>
        </w:rPr>
        <w:t>, что снижение объема пр</w:t>
      </w:r>
      <w:r w:rsidR="005A3573">
        <w:rPr>
          <w:rFonts w:ascii="Times New Roman" w:hAnsi="Times New Roman" w:cs="Times New Roman"/>
          <w:sz w:val="28"/>
          <w:szCs w:val="28"/>
        </w:rPr>
        <w:t>о</w:t>
      </w:r>
      <w:r w:rsidR="005A3573">
        <w:rPr>
          <w:rFonts w:ascii="Times New Roman" w:hAnsi="Times New Roman" w:cs="Times New Roman"/>
          <w:sz w:val="28"/>
          <w:szCs w:val="28"/>
        </w:rPr>
        <w:t xml:space="preserve">изводства на 100ед. повлекло за собой и снижение затрат в общем на 230 тыс. руб. </w:t>
      </w:r>
    </w:p>
    <w:p w:rsidR="00E94EB5" w:rsidRDefault="00E94EB5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коснулось всех показателей бюджета.</w:t>
      </w:r>
    </w:p>
    <w:p w:rsidR="00E94EB5" w:rsidRDefault="005A3573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Переменные затраты снизились на 290 тыс. руб., так как они зависят от объема производства.</w:t>
      </w:r>
    </w:p>
    <w:p w:rsidR="00400F7A" w:rsidRDefault="00E94EB5" w:rsidP="00A97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постоянные затраты напрямую не связаны с изменением объема производства, то их изменение не столь значительно и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 60 тыс. руб. в сторону увеличения.</w:t>
      </w:r>
    </w:p>
    <w:p w:rsidR="00CD2FBE" w:rsidRDefault="00CD2FBE" w:rsidP="00A97F1B">
      <w:pPr>
        <w:rPr>
          <w:rFonts w:ascii="Times New Roman" w:hAnsi="Times New Roman" w:cs="Times New Roman"/>
          <w:sz w:val="28"/>
          <w:szCs w:val="28"/>
        </w:rPr>
      </w:pPr>
    </w:p>
    <w:p w:rsidR="00894B92" w:rsidRPr="00153847" w:rsidRDefault="00894B92" w:rsidP="00A97F1B">
      <w:pPr>
        <w:rPr>
          <w:rFonts w:ascii="Times New Roman" w:hAnsi="Times New Roman" w:cs="Times New Roman"/>
          <w:sz w:val="28"/>
          <w:szCs w:val="28"/>
        </w:rPr>
      </w:pPr>
    </w:p>
    <w:p w:rsidR="00A97F1B" w:rsidRDefault="00211915" w:rsidP="002119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F7A">
        <w:rPr>
          <w:rFonts w:ascii="Times New Roman" w:hAnsi="Times New Roman" w:cs="Times New Roman"/>
          <w:b/>
          <w:sz w:val="28"/>
          <w:szCs w:val="28"/>
        </w:rPr>
        <w:lastRenderedPageBreak/>
        <w:t>Задание 6</w:t>
      </w:r>
    </w:p>
    <w:p w:rsidR="00413B66" w:rsidRPr="00400F7A" w:rsidRDefault="00413B66" w:rsidP="002119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10" w:type="dxa"/>
        <w:tblInd w:w="96" w:type="dxa"/>
        <w:tblLayout w:type="fixed"/>
        <w:tblLook w:val="04A0"/>
      </w:tblPr>
      <w:tblGrid>
        <w:gridCol w:w="438"/>
        <w:gridCol w:w="2976"/>
        <w:gridCol w:w="1134"/>
        <w:gridCol w:w="1276"/>
        <w:gridCol w:w="992"/>
        <w:gridCol w:w="993"/>
        <w:gridCol w:w="992"/>
        <w:gridCol w:w="1209"/>
      </w:tblGrid>
      <w:tr w:rsidR="00211915" w:rsidRPr="00211915" w:rsidTr="005B1109">
        <w:trPr>
          <w:trHeight w:val="696"/>
        </w:trPr>
        <w:tc>
          <w:tcPr>
            <w:tcW w:w="10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Характеристика соотношения экстенсивности и интенсивности использов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ния основных ресурсов в процессе производства</w:t>
            </w:r>
          </w:p>
        </w:tc>
      </w:tr>
      <w:tr w:rsidR="005B1109" w:rsidRPr="00211915" w:rsidTr="00A8525C">
        <w:trPr>
          <w:trHeight w:val="804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Темп пр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роста, %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Прирост ресурса на 1 % приро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 выру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ки, %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Коэффицие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 влияния на прирост в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ы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ручки от пр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даж</w:t>
            </w:r>
          </w:p>
        </w:tc>
      </w:tr>
      <w:tr w:rsidR="005B1109" w:rsidRPr="00211915" w:rsidTr="00A8525C">
        <w:trPr>
          <w:trHeight w:val="260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1915" w:rsidRPr="00211915" w:rsidRDefault="00211915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экстенсивности и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пользования ресу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1915" w:rsidRPr="00211915" w:rsidRDefault="00211915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интенсивности и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пользования ресу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</w:t>
            </w:r>
          </w:p>
        </w:tc>
      </w:tr>
      <w:tr w:rsidR="005B1109" w:rsidRPr="00211915" w:rsidTr="00A8525C">
        <w:trPr>
          <w:trHeight w:val="28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B1109" w:rsidRPr="00211915" w:rsidTr="00A8525C">
        <w:trPr>
          <w:trHeight w:val="88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труда с отчи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лениями на социал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нужды,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489,10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-389,10</w:t>
            </w:r>
          </w:p>
        </w:tc>
      </w:tr>
      <w:tr w:rsidR="005B1109" w:rsidRPr="00211915" w:rsidTr="00A8525C">
        <w:trPr>
          <w:trHeight w:val="62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Материальные затр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77,43</w:t>
            </w:r>
          </w:p>
        </w:tc>
      </w:tr>
      <w:tr w:rsidR="005B1109" w:rsidRPr="00211915" w:rsidTr="00A8525C">
        <w:trPr>
          <w:trHeight w:val="57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средства,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49,61</w:t>
            </w:r>
          </w:p>
        </w:tc>
      </w:tr>
      <w:tr w:rsidR="005B1109" w:rsidRPr="00211915" w:rsidTr="00A8525C">
        <w:trPr>
          <w:trHeight w:val="57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Оборотные средства,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51,28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48,72</w:t>
            </w:r>
          </w:p>
        </w:tc>
      </w:tr>
      <w:tr w:rsidR="005B1109" w:rsidRPr="00211915" w:rsidTr="00A8525C">
        <w:trPr>
          <w:trHeight w:val="86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Комплексная оценка всесторонней инте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-53,34</w:t>
            </w:r>
          </w:p>
        </w:tc>
      </w:tr>
      <w:tr w:rsidR="005B1109" w:rsidRPr="00211915" w:rsidTr="00A8525C">
        <w:trPr>
          <w:trHeight w:val="28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Выручка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915" w:rsidRPr="00211915" w:rsidRDefault="00211915" w:rsidP="0021191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</w:tbl>
    <w:p w:rsidR="00413B66" w:rsidRDefault="00413B66" w:rsidP="00FF3BE1">
      <w:pPr>
        <w:rPr>
          <w:rFonts w:ascii="Times New Roman" w:hAnsi="Times New Roman" w:cs="Times New Roman"/>
          <w:sz w:val="28"/>
          <w:szCs w:val="28"/>
        </w:rPr>
      </w:pPr>
    </w:p>
    <w:p w:rsidR="00E94EB5" w:rsidRDefault="00FF3BE1" w:rsidP="00FF3B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расчетов видно, что за счет увеличения материальных затрат произошел прирост выручки от продаж на 1% в размере 0,226, что повлекло интенсивное использование ресурса и, как следствие, рост выручки от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даж на 77,43%.</w:t>
      </w:r>
    </w:p>
    <w:p w:rsidR="00FF3BE1" w:rsidRDefault="00A8525C" w:rsidP="00FF3B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основных средств, также способствовало интенсивности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пользования ресурса, что сказалось положительно на приросте выручки от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даж на 49,61%.</w:t>
      </w:r>
    </w:p>
    <w:p w:rsidR="00A8525C" w:rsidRDefault="00A8525C" w:rsidP="00FF3B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увеличились в отчетном году и оборотные средства, что сказ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лось положительно на приро</w:t>
      </w:r>
      <w:r w:rsidR="00086A75">
        <w:rPr>
          <w:rFonts w:ascii="Times New Roman" w:hAnsi="Times New Roman" w:cs="Times New Roman"/>
          <w:sz w:val="28"/>
          <w:szCs w:val="28"/>
        </w:rPr>
        <w:t>сте выручки от продаж на 48,72%, этот показатель та</w:t>
      </w:r>
      <w:r w:rsidR="00086A75">
        <w:rPr>
          <w:rFonts w:ascii="Times New Roman" w:hAnsi="Times New Roman" w:cs="Times New Roman"/>
          <w:sz w:val="28"/>
          <w:szCs w:val="28"/>
        </w:rPr>
        <w:t>к</w:t>
      </w:r>
      <w:r w:rsidR="00086A75">
        <w:rPr>
          <w:rFonts w:ascii="Times New Roman" w:hAnsi="Times New Roman" w:cs="Times New Roman"/>
          <w:sz w:val="28"/>
          <w:szCs w:val="28"/>
        </w:rPr>
        <w:t>же использовался интенсивно.</w:t>
      </w:r>
    </w:p>
    <w:p w:rsidR="002361BD" w:rsidRDefault="00FF3BE1" w:rsidP="00A8525C">
      <w:pPr>
        <w:rPr>
          <w:rFonts w:ascii="Times New Roman" w:hAnsi="Times New Roman" w:cs="Times New Roman"/>
          <w:sz w:val="28"/>
          <w:szCs w:val="28"/>
        </w:rPr>
      </w:pPr>
      <w:r w:rsidRPr="00FF3BE1">
        <w:rPr>
          <w:rFonts w:ascii="Times New Roman" w:hAnsi="Times New Roman" w:cs="Times New Roman"/>
          <w:sz w:val="28"/>
          <w:szCs w:val="28"/>
        </w:rPr>
        <w:t xml:space="preserve"> </w:t>
      </w:r>
      <w:r w:rsidR="002361BD">
        <w:rPr>
          <w:rFonts w:ascii="Times New Roman" w:hAnsi="Times New Roman" w:cs="Times New Roman"/>
          <w:sz w:val="28"/>
          <w:szCs w:val="28"/>
        </w:rPr>
        <w:t>У</w:t>
      </w:r>
      <w:r w:rsidRPr="00FF3BE1">
        <w:rPr>
          <w:rFonts w:ascii="Times New Roman" w:hAnsi="Times New Roman" w:cs="Times New Roman"/>
          <w:sz w:val="28"/>
          <w:szCs w:val="28"/>
        </w:rPr>
        <w:t xml:space="preserve">величения </w:t>
      </w:r>
      <w:r w:rsidR="00A85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8525C" w:rsidRPr="00211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</w:t>
      </w:r>
      <w:r w:rsidR="00A85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8525C" w:rsidRPr="00211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 с отчислениями на социальные нужды</w:t>
      </w:r>
      <w:r w:rsidR="00A8525C" w:rsidRPr="00FF3BE1">
        <w:rPr>
          <w:rFonts w:ascii="Times New Roman" w:hAnsi="Times New Roman" w:cs="Times New Roman"/>
          <w:sz w:val="28"/>
          <w:szCs w:val="28"/>
        </w:rPr>
        <w:t xml:space="preserve"> </w:t>
      </w:r>
      <w:r w:rsidRPr="00FF3BE1">
        <w:rPr>
          <w:rFonts w:ascii="Times New Roman" w:hAnsi="Times New Roman" w:cs="Times New Roman"/>
          <w:sz w:val="28"/>
          <w:szCs w:val="28"/>
        </w:rPr>
        <w:t>в о</w:t>
      </w:r>
      <w:r w:rsidRPr="00FF3BE1">
        <w:rPr>
          <w:rFonts w:ascii="Times New Roman" w:hAnsi="Times New Roman" w:cs="Times New Roman"/>
          <w:sz w:val="28"/>
          <w:szCs w:val="28"/>
        </w:rPr>
        <w:t>т</w:t>
      </w:r>
      <w:r w:rsidRPr="00FF3BE1">
        <w:rPr>
          <w:rFonts w:ascii="Times New Roman" w:hAnsi="Times New Roman" w:cs="Times New Roman"/>
          <w:sz w:val="28"/>
          <w:szCs w:val="28"/>
        </w:rPr>
        <w:t xml:space="preserve">четном году </w:t>
      </w:r>
      <w:r w:rsidR="002361BD">
        <w:rPr>
          <w:rFonts w:ascii="Times New Roman" w:hAnsi="Times New Roman" w:cs="Times New Roman"/>
          <w:sz w:val="28"/>
          <w:szCs w:val="28"/>
        </w:rPr>
        <w:t>явилось причиной полностью экстенсивного использования эт</w:t>
      </w:r>
      <w:r w:rsidR="002361BD">
        <w:rPr>
          <w:rFonts w:ascii="Times New Roman" w:hAnsi="Times New Roman" w:cs="Times New Roman"/>
          <w:sz w:val="28"/>
          <w:szCs w:val="28"/>
        </w:rPr>
        <w:t>о</w:t>
      </w:r>
      <w:r w:rsidR="002361BD">
        <w:rPr>
          <w:rFonts w:ascii="Times New Roman" w:hAnsi="Times New Roman" w:cs="Times New Roman"/>
          <w:sz w:val="28"/>
          <w:szCs w:val="28"/>
        </w:rPr>
        <w:t>го ресурса.</w:t>
      </w:r>
      <w:r w:rsidRPr="00FF3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B92" w:rsidRDefault="00DC61FD" w:rsidP="00E94E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способствовало снижению комплексной оценки всесторонней инте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сификации на 53, 34%.</w:t>
      </w:r>
    </w:p>
    <w:p w:rsidR="00E94EB5" w:rsidRDefault="00E94EB5" w:rsidP="00E94EB5">
      <w:pPr>
        <w:rPr>
          <w:rFonts w:ascii="Times New Roman" w:hAnsi="Times New Roman" w:cs="Times New Roman"/>
          <w:sz w:val="28"/>
          <w:szCs w:val="28"/>
        </w:rPr>
      </w:pPr>
    </w:p>
    <w:p w:rsidR="00E94EB5" w:rsidRPr="00400F7A" w:rsidRDefault="00E94EB5" w:rsidP="00E94E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F7A">
        <w:rPr>
          <w:rFonts w:ascii="Times New Roman" w:hAnsi="Times New Roman" w:cs="Times New Roman"/>
          <w:b/>
          <w:sz w:val="28"/>
          <w:szCs w:val="28"/>
        </w:rPr>
        <w:t>Задание 7</w:t>
      </w:r>
    </w:p>
    <w:tbl>
      <w:tblPr>
        <w:tblW w:w="9793" w:type="dxa"/>
        <w:tblInd w:w="96" w:type="dxa"/>
        <w:tblLayout w:type="fixed"/>
        <w:tblLook w:val="04A0"/>
      </w:tblPr>
      <w:tblGrid>
        <w:gridCol w:w="4123"/>
        <w:gridCol w:w="1418"/>
        <w:gridCol w:w="992"/>
        <w:gridCol w:w="1417"/>
        <w:gridCol w:w="1843"/>
      </w:tblGrid>
      <w:tr w:rsidR="00E94EB5" w:rsidRPr="005B1109" w:rsidTr="00ED6C81">
        <w:trPr>
          <w:trHeight w:val="288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Исходная информация Х</w:t>
            </w:r>
          </w:p>
        </w:tc>
      </w:tr>
      <w:tr w:rsidR="00E94EB5" w:rsidRPr="005B1109" w:rsidTr="00ED6C81">
        <w:trPr>
          <w:trHeight w:val="660"/>
        </w:trPr>
        <w:tc>
          <w:tcPr>
            <w:tcW w:w="4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Общества с ограниченной ответстве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ностью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Значимость показ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теля, балл (Кзн)</w:t>
            </w:r>
          </w:p>
        </w:tc>
      </w:tr>
      <w:tr w:rsidR="00E94EB5" w:rsidRPr="005B1109" w:rsidTr="00ED6C81">
        <w:trPr>
          <w:trHeight w:val="408"/>
        </w:trPr>
        <w:tc>
          <w:tcPr>
            <w:tcW w:w="4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"АГАТ"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4EB5" w:rsidRPr="005B1109" w:rsidTr="00ED6C81">
        <w:trPr>
          <w:trHeight w:val="28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94EB5" w:rsidRPr="005B1109" w:rsidTr="00ED6C81">
        <w:trPr>
          <w:trHeight w:val="57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Коэффициент текущей ли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94EB5" w:rsidRPr="005B1109" w:rsidTr="00ED6C81">
        <w:trPr>
          <w:trHeight w:val="57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Коэффициент оборачиваем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94EB5" w:rsidRPr="005B1109" w:rsidTr="00ED6C81">
        <w:trPr>
          <w:trHeight w:val="38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Рентабельность продаж, 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94EB5" w:rsidRPr="005B1109" w:rsidTr="00ED6C81">
        <w:trPr>
          <w:trHeight w:val="57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Рентабельность собстве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капитала,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7,652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E94EB5" w:rsidRPr="005B1109" w:rsidTr="00ED6C81">
        <w:trPr>
          <w:trHeight w:val="62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Коэффициент финансовой 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зависимости (автономии)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94EB5" w:rsidRPr="005B1109" w:rsidTr="00ED6C81">
        <w:trPr>
          <w:trHeight w:val="34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Коэффициент маневренн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94EB5" w:rsidRPr="005B1109" w:rsidTr="00ED6C81">
        <w:trPr>
          <w:trHeight w:val="28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Коэффициент финансиров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94EB5" w:rsidRPr="005B1109" w:rsidTr="00ED6C81">
        <w:trPr>
          <w:trHeight w:val="840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Коэффициент обеспеченн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оборотных активов собс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венными средствами,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B5" w:rsidRPr="005B1109" w:rsidRDefault="00E94EB5" w:rsidP="00ED6C8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E94EB5" w:rsidRDefault="00E94EB5" w:rsidP="00E94E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4EB5" w:rsidRDefault="00E94EB5" w:rsidP="00E94EB5">
      <w:pPr>
        <w:rPr>
          <w:rFonts w:ascii="Times New Roman" w:hAnsi="Times New Roman" w:cs="Times New Roman"/>
          <w:sz w:val="28"/>
          <w:szCs w:val="28"/>
        </w:rPr>
      </w:pPr>
    </w:p>
    <w:p w:rsidR="00894B92" w:rsidRDefault="00894B92" w:rsidP="005B1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4B92" w:rsidRDefault="00894B92" w:rsidP="005B1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4B92" w:rsidRDefault="00894B92" w:rsidP="005B1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4B92" w:rsidRDefault="00894B92" w:rsidP="005B110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407"/>
        <w:gridCol w:w="141"/>
        <w:gridCol w:w="1134"/>
        <w:gridCol w:w="284"/>
        <w:gridCol w:w="709"/>
        <w:gridCol w:w="425"/>
        <w:gridCol w:w="968"/>
        <w:gridCol w:w="166"/>
        <w:gridCol w:w="1559"/>
      </w:tblGrid>
      <w:tr w:rsidR="005B1109" w:rsidRPr="005B1109" w:rsidTr="00894B92">
        <w:trPr>
          <w:trHeight w:val="288"/>
        </w:trPr>
        <w:tc>
          <w:tcPr>
            <w:tcW w:w="97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B66" w:rsidRPr="005B1109" w:rsidRDefault="005B1109" w:rsidP="00413B6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Коэффициенты отношения показателей к эталону (х/х max )</w:t>
            </w:r>
          </w:p>
        </w:tc>
      </w:tr>
      <w:tr w:rsidR="005B1109" w:rsidRPr="005B1109" w:rsidTr="00894B92">
        <w:trPr>
          <w:trHeight w:val="792"/>
        </w:trPr>
        <w:tc>
          <w:tcPr>
            <w:tcW w:w="4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6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Общества с ограниченной ответстве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ностью</w:t>
            </w:r>
          </w:p>
        </w:tc>
        <w:tc>
          <w:tcPr>
            <w:tcW w:w="17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Значимость показ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теля, балл (Кзн)</w:t>
            </w:r>
          </w:p>
        </w:tc>
      </w:tr>
      <w:tr w:rsidR="005B1109" w:rsidRPr="005B1109" w:rsidTr="00894B92">
        <w:trPr>
          <w:trHeight w:val="288"/>
        </w:trPr>
        <w:tc>
          <w:tcPr>
            <w:tcW w:w="4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"АГАТ"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2</w:t>
            </w:r>
          </w:p>
        </w:tc>
        <w:tc>
          <w:tcPr>
            <w:tcW w:w="17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1109" w:rsidRPr="005B1109" w:rsidTr="00894B92">
        <w:trPr>
          <w:trHeight w:val="28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B1109" w:rsidRPr="005B1109" w:rsidTr="00894B92">
        <w:trPr>
          <w:trHeight w:val="576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Коэффициент текущей ликви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0,642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0,586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B1109" w:rsidRPr="005B1109" w:rsidTr="00894B92">
        <w:trPr>
          <w:trHeight w:val="576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Коэффициент оборачива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мости активов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0,735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0,697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B1109" w:rsidRPr="005B1109" w:rsidTr="00894B92">
        <w:trPr>
          <w:trHeight w:val="28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Рентабельность продаж, 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0,780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0,745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B1109" w:rsidRPr="005B1109" w:rsidTr="00894B92">
        <w:trPr>
          <w:trHeight w:val="576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Рентабельность собстве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капитала, 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0,655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0,617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1109" w:rsidRPr="005B1109" w:rsidTr="00894B92">
        <w:trPr>
          <w:trHeight w:val="576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Коэффициент финансовой нез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висимости (автономии)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0,899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0,756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B1109" w:rsidRPr="005B1109" w:rsidTr="00894B92">
        <w:trPr>
          <w:trHeight w:val="28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Коэффициент маневренн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-0,457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0,783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B1109" w:rsidRPr="005B1109" w:rsidTr="00894B92">
        <w:trPr>
          <w:trHeight w:val="28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Коэффициент финансир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0,755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B1109" w:rsidRPr="005B1109" w:rsidTr="00894B92">
        <w:trPr>
          <w:trHeight w:val="864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Коэффициент обеспече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оборотных активов собственными средствами, 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-0,792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0,469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B1109" w:rsidRPr="005B1109" w:rsidTr="00894B92">
        <w:trPr>
          <w:trHeight w:val="288"/>
        </w:trPr>
        <w:tc>
          <w:tcPr>
            <w:tcW w:w="97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1109" w:rsidRPr="005B1109" w:rsidRDefault="00413B66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B1109"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Результаты сравнительной рейтинговой оценки  (х/х max )2*Кзн</w:t>
            </w:r>
          </w:p>
        </w:tc>
      </w:tr>
      <w:tr w:rsidR="005B1109" w:rsidRPr="005B1109" w:rsidTr="00894B92">
        <w:trPr>
          <w:trHeight w:val="780"/>
        </w:trPr>
        <w:tc>
          <w:tcPr>
            <w:tcW w:w="45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Общества с ограниченной о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ветственностью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Знач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мость п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каз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теля, балл (Кзн)</w:t>
            </w:r>
          </w:p>
        </w:tc>
      </w:tr>
      <w:tr w:rsidR="005B1109" w:rsidRPr="005B1109" w:rsidTr="00894B92">
        <w:trPr>
          <w:trHeight w:val="288"/>
        </w:trPr>
        <w:tc>
          <w:tcPr>
            <w:tcW w:w="4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"АГАТ"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2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1109" w:rsidRPr="005B1109" w:rsidTr="00894B92">
        <w:trPr>
          <w:trHeight w:val="288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576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Коэффициент текущей ликви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576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Коэффициент оборачива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мости активов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288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Рентабельность продаж, 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576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Рентабельность собственного к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питала, 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576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Коэффициент финансовой нез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висимости (автономии)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288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Коэффициент маневренн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288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Коэффициент финансир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864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Коэффициент обеспече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оборотных активов собственными средствами, 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576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Рейтинговая оценка с учетом к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эффициента значим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20,422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B1109" w:rsidRPr="005B1109" w:rsidTr="00894B92">
        <w:trPr>
          <w:trHeight w:val="288"/>
        </w:trPr>
        <w:tc>
          <w:tcPr>
            <w:tcW w:w="4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Место организации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109" w:rsidRPr="005B1109" w:rsidRDefault="005B1109" w:rsidP="005B11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5E410B" w:rsidRDefault="005E410B" w:rsidP="005E410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E410B" w:rsidRDefault="005E410B" w:rsidP="005E410B">
      <w:pPr>
        <w:rPr>
          <w:rFonts w:ascii="Times New Roman" w:hAnsi="Times New Roman" w:cs="Times New Roman"/>
          <w:sz w:val="28"/>
          <w:szCs w:val="28"/>
        </w:rPr>
      </w:pPr>
      <w:r w:rsidRPr="005E410B">
        <w:rPr>
          <w:rFonts w:ascii="Times New Roman" w:eastAsia="Calibri" w:hAnsi="Times New Roman" w:cs="Times New Roman"/>
          <w:sz w:val="28"/>
          <w:szCs w:val="28"/>
        </w:rPr>
        <w:t>Наибольши</w:t>
      </w:r>
      <w:r>
        <w:rPr>
          <w:rFonts w:ascii="Times New Roman" w:hAnsi="Times New Roman" w:cs="Times New Roman"/>
          <w:sz w:val="28"/>
          <w:szCs w:val="28"/>
        </w:rPr>
        <w:t xml:space="preserve">м значением рейтинговой оценки </w:t>
      </w:r>
      <w:r w:rsidRPr="005E410B">
        <w:rPr>
          <w:rFonts w:ascii="Times New Roman" w:eastAsia="Calibri" w:hAnsi="Times New Roman" w:cs="Times New Roman"/>
          <w:sz w:val="28"/>
          <w:szCs w:val="28"/>
        </w:rPr>
        <w:t>признается</w:t>
      </w:r>
      <w:r>
        <w:rPr>
          <w:rFonts w:ascii="Times New Roman" w:hAnsi="Times New Roman" w:cs="Times New Roman"/>
          <w:sz w:val="28"/>
          <w:szCs w:val="28"/>
        </w:rPr>
        <w:t xml:space="preserve"> 24,450,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рое принадлежит №1, </w:t>
      </w:r>
      <w:r w:rsidRPr="005E410B">
        <w:rPr>
          <w:rFonts w:ascii="Times New Roman" w:eastAsia="Calibri" w:hAnsi="Times New Roman" w:cs="Times New Roman"/>
          <w:sz w:val="28"/>
          <w:szCs w:val="28"/>
        </w:rPr>
        <w:t>ему соответствует первое место в ранжировании  о</w:t>
      </w:r>
      <w:r w:rsidRPr="005E410B">
        <w:rPr>
          <w:rFonts w:ascii="Times New Roman" w:eastAsia="Calibri" w:hAnsi="Times New Roman" w:cs="Times New Roman"/>
          <w:sz w:val="28"/>
          <w:szCs w:val="28"/>
        </w:rPr>
        <w:t>б</w:t>
      </w:r>
      <w:r w:rsidRPr="005E410B">
        <w:rPr>
          <w:rFonts w:ascii="Times New Roman" w:eastAsia="Calibri" w:hAnsi="Times New Roman" w:cs="Times New Roman"/>
          <w:sz w:val="28"/>
          <w:szCs w:val="28"/>
        </w:rPr>
        <w:t>ществ с ограниченной отве</w:t>
      </w:r>
      <w:r w:rsidRPr="005E410B">
        <w:rPr>
          <w:rFonts w:ascii="Times New Roman" w:eastAsia="Calibri" w:hAnsi="Times New Roman" w:cs="Times New Roman"/>
          <w:sz w:val="28"/>
          <w:szCs w:val="28"/>
        </w:rPr>
        <w:t>т</w:t>
      </w:r>
      <w:r w:rsidRPr="005E410B">
        <w:rPr>
          <w:rFonts w:ascii="Times New Roman" w:eastAsia="Calibri" w:hAnsi="Times New Roman" w:cs="Times New Roman"/>
          <w:sz w:val="28"/>
          <w:szCs w:val="28"/>
        </w:rPr>
        <w:t>ственностью по результатам их деятельности.</w:t>
      </w:r>
    </w:p>
    <w:p w:rsidR="005E410B" w:rsidRPr="005E410B" w:rsidRDefault="005E410B" w:rsidP="005E410B">
      <w:pPr>
        <w:rPr>
          <w:rFonts w:ascii="Times New Roman" w:eastAsia="Calibri" w:hAnsi="Times New Roman" w:cs="Times New Roman"/>
          <w:sz w:val="28"/>
          <w:szCs w:val="28"/>
        </w:rPr>
      </w:pPr>
      <w:r w:rsidRPr="005E410B">
        <w:rPr>
          <w:rFonts w:ascii="Times New Roman" w:eastAsia="Calibri" w:hAnsi="Times New Roman" w:cs="Times New Roman"/>
          <w:sz w:val="28"/>
          <w:szCs w:val="28"/>
        </w:rPr>
        <w:t xml:space="preserve">№1  -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E410B">
        <w:rPr>
          <w:rFonts w:ascii="Times New Roman" w:eastAsia="Calibri" w:hAnsi="Times New Roman" w:cs="Times New Roman"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24,450</w:t>
      </w:r>
    </w:p>
    <w:p w:rsidR="005E410B" w:rsidRPr="005E410B" w:rsidRDefault="005E410B" w:rsidP="005E410B">
      <w:pPr>
        <w:rPr>
          <w:rFonts w:ascii="Times New Roman" w:eastAsia="Calibri" w:hAnsi="Times New Roman" w:cs="Times New Roman"/>
          <w:sz w:val="28"/>
          <w:szCs w:val="28"/>
        </w:rPr>
      </w:pPr>
      <w:r w:rsidRPr="005E410B">
        <w:rPr>
          <w:rFonts w:ascii="Times New Roman" w:eastAsia="Calibri" w:hAnsi="Times New Roman" w:cs="Times New Roman"/>
          <w:sz w:val="28"/>
          <w:szCs w:val="28"/>
        </w:rPr>
        <w:t>№2  - 2 место</w:t>
      </w:r>
      <w:r>
        <w:rPr>
          <w:rFonts w:ascii="Times New Roman" w:hAnsi="Times New Roman" w:cs="Times New Roman"/>
          <w:sz w:val="28"/>
          <w:szCs w:val="28"/>
        </w:rPr>
        <w:t xml:space="preserve"> – 21,265</w:t>
      </w:r>
    </w:p>
    <w:p w:rsidR="005B1109" w:rsidRDefault="005E410B" w:rsidP="005E410B">
      <w:pPr>
        <w:rPr>
          <w:rFonts w:ascii="Times New Roman" w:hAnsi="Times New Roman" w:cs="Times New Roman"/>
          <w:sz w:val="28"/>
          <w:szCs w:val="28"/>
        </w:rPr>
      </w:pPr>
      <w:r w:rsidRPr="005E410B">
        <w:rPr>
          <w:rFonts w:ascii="Times New Roman" w:eastAsia="Calibri" w:hAnsi="Times New Roman" w:cs="Times New Roman"/>
          <w:sz w:val="28"/>
          <w:szCs w:val="28"/>
        </w:rPr>
        <w:t xml:space="preserve">«Агат» -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E410B">
        <w:rPr>
          <w:rFonts w:ascii="Times New Roman" w:eastAsia="Calibri" w:hAnsi="Times New Roman" w:cs="Times New Roman"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– 20,422.</w:t>
      </w:r>
    </w:p>
    <w:p w:rsidR="005A7D7D" w:rsidRDefault="005A7D7D" w:rsidP="005E410B">
      <w:pPr>
        <w:rPr>
          <w:rFonts w:ascii="Times New Roman" w:hAnsi="Times New Roman" w:cs="Times New Roman"/>
          <w:sz w:val="28"/>
          <w:szCs w:val="28"/>
        </w:rPr>
      </w:pPr>
    </w:p>
    <w:p w:rsidR="005A7D7D" w:rsidRDefault="005A7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A7D7D" w:rsidRDefault="005A7D7D" w:rsidP="005A7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622D47" w:rsidRDefault="00622D47" w:rsidP="005A7D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2D47" w:rsidRDefault="00622D47" w:rsidP="00622D47">
      <w:pPr>
        <w:pStyle w:val="Default"/>
      </w:pPr>
    </w:p>
    <w:p w:rsidR="00622D47" w:rsidRDefault="00622D47" w:rsidP="00622D47">
      <w:pPr>
        <w:pStyle w:val="Default"/>
        <w:spacing w:after="197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Анализ финансовой отчетности: учебное пособие / О.В.Ефимова [и др.] – М.: Издательство «Омега-Л», 2013. </w:t>
      </w:r>
    </w:p>
    <w:p w:rsidR="00622D47" w:rsidRDefault="00622D47" w:rsidP="00622D47">
      <w:pPr>
        <w:pStyle w:val="Default"/>
        <w:spacing w:after="197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Анализ финансовой отчетности: Учебник. – 2-е изд. / Под общ. ред. М.А.Вахрушиной. – М.: Вузовский учебник: ИНФРА-М, 2011. </w:t>
      </w:r>
    </w:p>
    <w:p w:rsidR="00622D47" w:rsidRDefault="00622D47" w:rsidP="00622D47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Анализ финансовой отчетности: учебное пособие / под общ. ред. В.И. Бар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ленко. – М.: К-НОРУС, 2010. </w:t>
      </w:r>
    </w:p>
    <w:p w:rsidR="00622D47" w:rsidRDefault="00622D47" w:rsidP="00622D47">
      <w:pPr>
        <w:rPr>
          <w:rFonts w:ascii="Times New Roman" w:hAnsi="Times New Roman" w:cs="Times New Roman"/>
          <w:sz w:val="28"/>
          <w:szCs w:val="28"/>
        </w:rPr>
      </w:pPr>
    </w:p>
    <w:p w:rsidR="005A7D7D" w:rsidRPr="005E410B" w:rsidRDefault="005A7D7D" w:rsidP="005A7D7D">
      <w:pPr>
        <w:rPr>
          <w:rFonts w:ascii="Times New Roman" w:hAnsi="Times New Roman" w:cs="Times New Roman"/>
          <w:sz w:val="28"/>
          <w:szCs w:val="28"/>
        </w:rPr>
      </w:pPr>
    </w:p>
    <w:sectPr w:rsidR="005A7D7D" w:rsidRPr="005E410B" w:rsidSect="001730A9">
      <w:headerReference w:type="default" r:id="rId7"/>
      <w:pgSz w:w="11906" w:h="16838"/>
      <w:pgMar w:top="1134" w:right="567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B61" w:rsidRDefault="00434B61" w:rsidP="005B1109">
      <w:pPr>
        <w:spacing w:line="240" w:lineRule="auto"/>
      </w:pPr>
      <w:r>
        <w:separator/>
      </w:r>
    </w:p>
  </w:endnote>
  <w:endnote w:type="continuationSeparator" w:id="0">
    <w:p w:rsidR="00434B61" w:rsidRDefault="00434B61" w:rsidP="005B1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B61" w:rsidRDefault="00434B61" w:rsidP="005B1109">
      <w:pPr>
        <w:spacing w:line="240" w:lineRule="auto"/>
      </w:pPr>
      <w:r>
        <w:separator/>
      </w:r>
    </w:p>
  </w:footnote>
  <w:footnote w:type="continuationSeparator" w:id="0">
    <w:p w:rsidR="00434B61" w:rsidRDefault="00434B61" w:rsidP="005B110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29293"/>
      <w:docPartObj>
        <w:docPartGallery w:val="Page Numbers (Top of Page)"/>
        <w:docPartUnique/>
      </w:docPartObj>
    </w:sdtPr>
    <w:sdtContent>
      <w:p w:rsidR="0090649B" w:rsidRDefault="0090649B">
        <w:pPr>
          <w:pStyle w:val="a3"/>
          <w:jc w:val="center"/>
        </w:pPr>
        <w:fldSimple w:instr=" PAGE   \* MERGEFORMAT ">
          <w:r w:rsidR="001730A9">
            <w:rPr>
              <w:noProof/>
            </w:rPr>
            <w:t>16</w:t>
          </w:r>
        </w:fldSimple>
      </w:p>
    </w:sdtContent>
  </w:sdt>
  <w:p w:rsidR="0090649B" w:rsidRDefault="009064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30"/>
    <w:rsid w:val="00001543"/>
    <w:rsid w:val="0000336C"/>
    <w:rsid w:val="000550A6"/>
    <w:rsid w:val="000810DA"/>
    <w:rsid w:val="00086A75"/>
    <w:rsid w:val="000E4AEB"/>
    <w:rsid w:val="00153847"/>
    <w:rsid w:val="00156EE7"/>
    <w:rsid w:val="001730A9"/>
    <w:rsid w:val="001E12CD"/>
    <w:rsid w:val="00211915"/>
    <w:rsid w:val="002361BD"/>
    <w:rsid w:val="002365E4"/>
    <w:rsid w:val="00251FF7"/>
    <w:rsid w:val="002A4C86"/>
    <w:rsid w:val="00353A34"/>
    <w:rsid w:val="0035429A"/>
    <w:rsid w:val="00366220"/>
    <w:rsid w:val="003958AB"/>
    <w:rsid w:val="003C3EB8"/>
    <w:rsid w:val="003E4949"/>
    <w:rsid w:val="00400F7A"/>
    <w:rsid w:val="00413B66"/>
    <w:rsid w:val="00434B61"/>
    <w:rsid w:val="00435C47"/>
    <w:rsid w:val="00437630"/>
    <w:rsid w:val="00465F48"/>
    <w:rsid w:val="004D3424"/>
    <w:rsid w:val="00562EC3"/>
    <w:rsid w:val="0058437A"/>
    <w:rsid w:val="00596517"/>
    <w:rsid w:val="005A3573"/>
    <w:rsid w:val="005A7D7D"/>
    <w:rsid w:val="005B1109"/>
    <w:rsid w:val="005D2ADA"/>
    <w:rsid w:val="005E410B"/>
    <w:rsid w:val="00622D47"/>
    <w:rsid w:val="006367EA"/>
    <w:rsid w:val="00735F1A"/>
    <w:rsid w:val="00751B47"/>
    <w:rsid w:val="00837B35"/>
    <w:rsid w:val="008559BC"/>
    <w:rsid w:val="008908F5"/>
    <w:rsid w:val="00894B92"/>
    <w:rsid w:val="008C6A2D"/>
    <w:rsid w:val="008D4388"/>
    <w:rsid w:val="0090649B"/>
    <w:rsid w:val="00A162DE"/>
    <w:rsid w:val="00A8525C"/>
    <w:rsid w:val="00A97F1B"/>
    <w:rsid w:val="00B152BF"/>
    <w:rsid w:val="00B31092"/>
    <w:rsid w:val="00BB2E97"/>
    <w:rsid w:val="00C25F20"/>
    <w:rsid w:val="00C63BF2"/>
    <w:rsid w:val="00C85B52"/>
    <w:rsid w:val="00CB60F5"/>
    <w:rsid w:val="00CD2FBE"/>
    <w:rsid w:val="00CE257F"/>
    <w:rsid w:val="00D01C68"/>
    <w:rsid w:val="00D22FB9"/>
    <w:rsid w:val="00D510D0"/>
    <w:rsid w:val="00D6783C"/>
    <w:rsid w:val="00D742E6"/>
    <w:rsid w:val="00DB286A"/>
    <w:rsid w:val="00DB4531"/>
    <w:rsid w:val="00DC0133"/>
    <w:rsid w:val="00DC61FD"/>
    <w:rsid w:val="00E17323"/>
    <w:rsid w:val="00E458BE"/>
    <w:rsid w:val="00E75EDB"/>
    <w:rsid w:val="00E94EB5"/>
    <w:rsid w:val="00EA20F0"/>
    <w:rsid w:val="00EB5B31"/>
    <w:rsid w:val="00F24AC0"/>
    <w:rsid w:val="00F424AD"/>
    <w:rsid w:val="00F56E54"/>
    <w:rsid w:val="00FC5123"/>
    <w:rsid w:val="00FF3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10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109"/>
  </w:style>
  <w:style w:type="paragraph" w:styleId="a5">
    <w:name w:val="footer"/>
    <w:basedOn w:val="a"/>
    <w:link w:val="a6"/>
    <w:uiPriority w:val="99"/>
    <w:semiHidden/>
    <w:unhideWhenUsed/>
    <w:rsid w:val="005B110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1109"/>
  </w:style>
  <w:style w:type="paragraph" w:customStyle="1" w:styleId="Default">
    <w:name w:val="Default"/>
    <w:rsid w:val="00622D47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DFD54-144B-4DDB-8BB6-0B78388A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11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34</cp:revision>
  <cp:lastPrinted>2013-12-04T17:49:00Z</cp:lastPrinted>
  <dcterms:created xsi:type="dcterms:W3CDTF">2013-11-05T06:44:00Z</dcterms:created>
  <dcterms:modified xsi:type="dcterms:W3CDTF">2013-12-04T17:50:00Z</dcterms:modified>
</cp:coreProperties>
</file>